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gridCol w:w="283"/>
        <w:gridCol w:w="4426"/>
      </w:tblGrid>
      <w:tr w:rsidR="00D63D16" w:rsidRPr="00C14106" w:rsidTr="00C14106">
        <w:trPr>
          <w:trHeight w:val="1119"/>
        </w:trPr>
        <w:tc>
          <w:tcPr>
            <w:tcW w:w="4503" w:type="dxa"/>
            <w:tcBorders>
              <w:left w:val="single" w:sz="4" w:space="0" w:color="auto"/>
              <w:bottom w:val="single" w:sz="4" w:space="0" w:color="auto"/>
              <w:right w:val="single" w:sz="4" w:space="0" w:color="auto"/>
            </w:tcBorders>
            <w:shd w:val="clear" w:color="auto" w:fill="000000"/>
            <w:vAlign w:val="center"/>
          </w:tcPr>
          <w:p w:rsidR="00EA55AB" w:rsidRPr="00C14106" w:rsidRDefault="00EA55AB" w:rsidP="00C14106">
            <w:pPr>
              <w:jc w:val="both"/>
              <w:rPr>
                <w:b/>
                <w:sz w:val="20"/>
                <w:szCs w:val="20"/>
              </w:rPr>
            </w:pPr>
            <w:bookmarkStart w:id="0" w:name="_GoBack"/>
            <w:bookmarkEnd w:id="0"/>
            <w:r w:rsidRPr="00C14106">
              <w:rPr>
                <w:b/>
                <w:sz w:val="20"/>
                <w:szCs w:val="20"/>
              </w:rPr>
              <w:t xml:space="preserve">Datenschutzhinweise </w:t>
            </w:r>
          </w:p>
          <w:p w:rsidR="00F07579" w:rsidRPr="00C14106" w:rsidRDefault="00EA55AB" w:rsidP="00C14106">
            <w:pPr>
              <w:jc w:val="both"/>
              <w:rPr>
                <w:b/>
                <w:sz w:val="20"/>
                <w:szCs w:val="20"/>
              </w:rPr>
            </w:pPr>
            <w:r w:rsidRPr="00C14106">
              <w:rPr>
                <w:b/>
                <w:sz w:val="20"/>
                <w:szCs w:val="20"/>
              </w:rPr>
              <w:t>für Kunden / Interessenten</w:t>
            </w:r>
          </w:p>
        </w:tc>
        <w:tc>
          <w:tcPr>
            <w:tcW w:w="283" w:type="dxa"/>
            <w:tcBorders>
              <w:left w:val="single" w:sz="4" w:space="0" w:color="auto"/>
              <w:right w:val="single" w:sz="4" w:space="0" w:color="auto"/>
            </w:tcBorders>
            <w:shd w:val="clear" w:color="auto" w:fill="auto"/>
          </w:tcPr>
          <w:p w:rsidR="00F07579" w:rsidRPr="00C14106" w:rsidRDefault="00F07579" w:rsidP="00E1076C"/>
        </w:tc>
        <w:tc>
          <w:tcPr>
            <w:tcW w:w="4426" w:type="dxa"/>
            <w:tcBorders>
              <w:top w:val="single" w:sz="4" w:space="0" w:color="auto"/>
              <w:left w:val="single" w:sz="4" w:space="0" w:color="auto"/>
              <w:bottom w:val="single" w:sz="4" w:space="0" w:color="auto"/>
              <w:right w:val="single" w:sz="4" w:space="0" w:color="auto"/>
            </w:tcBorders>
            <w:shd w:val="clear" w:color="auto" w:fill="000000"/>
            <w:vAlign w:val="center"/>
          </w:tcPr>
          <w:p w:rsidR="00FA0F36" w:rsidRPr="00C14106" w:rsidRDefault="00FA0F36" w:rsidP="00C14106">
            <w:pPr>
              <w:suppressAutoHyphens/>
              <w:jc w:val="both"/>
              <w:rPr>
                <w:b/>
                <w:sz w:val="20"/>
                <w:szCs w:val="20"/>
                <w:lang w:val="cs-CZ"/>
              </w:rPr>
            </w:pPr>
            <w:r w:rsidRPr="00C14106">
              <w:rPr>
                <w:b/>
                <w:sz w:val="20"/>
                <w:szCs w:val="20"/>
                <w:lang w:val="cs-CZ"/>
              </w:rPr>
              <w:t xml:space="preserve">Pokyny k ochraně osobních údajů </w:t>
            </w:r>
          </w:p>
          <w:p w:rsidR="00F07579" w:rsidRPr="00C14106" w:rsidRDefault="00FA0F36" w:rsidP="00C14106">
            <w:pPr>
              <w:suppressAutoHyphens/>
              <w:jc w:val="both"/>
              <w:rPr>
                <w:b/>
                <w:sz w:val="20"/>
                <w:szCs w:val="20"/>
                <w:lang w:val="cs-CZ"/>
              </w:rPr>
            </w:pPr>
            <w:r w:rsidRPr="00C14106">
              <w:rPr>
                <w:b/>
                <w:sz w:val="20"/>
                <w:szCs w:val="20"/>
                <w:lang w:val="cs-CZ"/>
              </w:rPr>
              <w:t>pro klienty / zájemce</w:t>
            </w:r>
          </w:p>
        </w:tc>
      </w:tr>
      <w:tr w:rsidR="00D63D16" w:rsidRPr="00C14106" w:rsidTr="00C14106">
        <w:tc>
          <w:tcPr>
            <w:tcW w:w="4503" w:type="dxa"/>
            <w:tcBorders>
              <w:top w:val="single" w:sz="4" w:space="0" w:color="auto"/>
            </w:tcBorders>
            <w:shd w:val="clear" w:color="auto" w:fill="auto"/>
          </w:tcPr>
          <w:p w:rsidR="00521F8F" w:rsidRPr="00C14106" w:rsidRDefault="00521F8F" w:rsidP="00C14106">
            <w:pPr>
              <w:jc w:val="both"/>
            </w:pPr>
          </w:p>
        </w:tc>
        <w:tc>
          <w:tcPr>
            <w:tcW w:w="283" w:type="dxa"/>
            <w:shd w:val="clear" w:color="auto" w:fill="auto"/>
          </w:tcPr>
          <w:p w:rsidR="00521F8F" w:rsidRPr="00C14106" w:rsidRDefault="00521F8F" w:rsidP="00E1076C"/>
        </w:tc>
        <w:tc>
          <w:tcPr>
            <w:tcW w:w="4426" w:type="dxa"/>
            <w:tcBorders>
              <w:top w:val="single" w:sz="4" w:space="0" w:color="auto"/>
            </w:tcBorders>
            <w:shd w:val="clear" w:color="auto" w:fill="auto"/>
          </w:tcPr>
          <w:p w:rsidR="00521F8F" w:rsidRPr="00C14106" w:rsidRDefault="00521F8F" w:rsidP="00C14106">
            <w:pPr>
              <w:suppressAutoHyphens/>
              <w:jc w:val="both"/>
              <w:rPr>
                <w:sz w:val="17"/>
                <w:szCs w:val="17"/>
              </w:rPr>
            </w:pPr>
          </w:p>
        </w:tc>
      </w:tr>
      <w:tr w:rsidR="00521F8F" w:rsidRPr="00C14106" w:rsidTr="00C14106">
        <w:tc>
          <w:tcPr>
            <w:tcW w:w="4503" w:type="dxa"/>
            <w:shd w:val="clear" w:color="auto" w:fill="auto"/>
          </w:tcPr>
          <w:p w:rsidR="00521F8F" w:rsidRPr="00C14106" w:rsidRDefault="00521F8F" w:rsidP="00C14106">
            <w:pPr>
              <w:jc w:val="both"/>
            </w:pPr>
          </w:p>
        </w:tc>
        <w:tc>
          <w:tcPr>
            <w:tcW w:w="283" w:type="dxa"/>
            <w:shd w:val="clear" w:color="auto" w:fill="auto"/>
          </w:tcPr>
          <w:p w:rsidR="00521F8F" w:rsidRPr="00C14106" w:rsidRDefault="00521F8F" w:rsidP="00E1076C"/>
        </w:tc>
        <w:tc>
          <w:tcPr>
            <w:tcW w:w="4426" w:type="dxa"/>
            <w:shd w:val="clear" w:color="auto" w:fill="auto"/>
          </w:tcPr>
          <w:p w:rsidR="00521F8F" w:rsidRPr="00C14106" w:rsidRDefault="00521F8F" w:rsidP="00C14106">
            <w:pPr>
              <w:suppressAutoHyphens/>
              <w:jc w:val="both"/>
              <w:rPr>
                <w:sz w:val="17"/>
                <w:szCs w:val="17"/>
              </w:rPr>
            </w:pPr>
          </w:p>
        </w:tc>
      </w:tr>
      <w:tr w:rsidR="00521F8F" w:rsidRPr="00C14106" w:rsidTr="00C14106">
        <w:tc>
          <w:tcPr>
            <w:tcW w:w="4503" w:type="dxa"/>
            <w:shd w:val="clear" w:color="auto" w:fill="auto"/>
          </w:tcPr>
          <w:p w:rsidR="00EA55AB" w:rsidRPr="00C14106" w:rsidRDefault="00EA55AB" w:rsidP="00C14106">
            <w:pPr>
              <w:suppressAutoHyphens/>
              <w:jc w:val="both"/>
              <w:rPr>
                <w:sz w:val="17"/>
                <w:szCs w:val="17"/>
              </w:rPr>
            </w:pPr>
            <w:r w:rsidRPr="00C14106">
              <w:rPr>
                <w:sz w:val="17"/>
                <w:szCs w:val="17"/>
              </w:rPr>
              <w:t>Mit den nachfolgenden Datenschutzhinweisen informieren wir Sie über die Verarbeitung Ihrer personenbezogener Daten und Ihre Rechte gemäß den Datenschutzvorschriften.</w:t>
            </w:r>
          </w:p>
          <w:p w:rsidR="00EA55AB" w:rsidRPr="00C14106" w:rsidRDefault="00EA55AB" w:rsidP="00C14106">
            <w:pPr>
              <w:suppressAutoHyphens/>
              <w:jc w:val="both"/>
              <w:rPr>
                <w:sz w:val="17"/>
                <w:szCs w:val="17"/>
              </w:rPr>
            </w:pPr>
            <w:r w:rsidRPr="00C14106">
              <w:rPr>
                <w:sz w:val="17"/>
                <w:szCs w:val="17"/>
              </w:rPr>
              <w:t>Welche Daten im Einzelnen verarbeitet und wofür sie verarbeitet werden, richtet sich nach den beantragten Förderprogrammen.</w:t>
            </w:r>
          </w:p>
          <w:p w:rsidR="00EA55AB" w:rsidRPr="00C14106" w:rsidRDefault="00EA55AB" w:rsidP="00C14106">
            <w:pPr>
              <w:jc w:val="both"/>
              <w:rPr>
                <w:sz w:val="17"/>
                <w:szCs w:val="17"/>
              </w:rPr>
            </w:pPr>
          </w:p>
          <w:p w:rsidR="00EA55AB" w:rsidRPr="00C14106" w:rsidRDefault="00EA55AB" w:rsidP="00C14106">
            <w:pPr>
              <w:jc w:val="both"/>
              <w:rPr>
                <w:b/>
                <w:i/>
                <w:sz w:val="17"/>
                <w:szCs w:val="17"/>
              </w:rPr>
            </w:pPr>
            <w:r w:rsidRPr="00C14106">
              <w:rPr>
                <w:b/>
                <w:i/>
                <w:sz w:val="17"/>
                <w:szCs w:val="17"/>
              </w:rPr>
              <w:t>Wer ist für die Datenverarbeitung verantwortlich und an wen kann ich mich wenden?</w:t>
            </w:r>
          </w:p>
          <w:p w:rsidR="00D91B8D" w:rsidRPr="00C14106" w:rsidRDefault="00D91B8D" w:rsidP="00C14106">
            <w:pPr>
              <w:jc w:val="both"/>
              <w:rPr>
                <w:sz w:val="17"/>
                <w:szCs w:val="17"/>
              </w:rPr>
            </w:pPr>
          </w:p>
          <w:p w:rsidR="00EA55AB" w:rsidRPr="00C14106" w:rsidRDefault="00EA55AB" w:rsidP="00C14106">
            <w:pPr>
              <w:jc w:val="both"/>
              <w:rPr>
                <w:sz w:val="17"/>
                <w:szCs w:val="17"/>
              </w:rPr>
            </w:pPr>
            <w:r w:rsidRPr="00C14106">
              <w:rPr>
                <w:sz w:val="17"/>
                <w:szCs w:val="17"/>
              </w:rPr>
              <w:t>Die Verantwortliche Stelle ist:</w:t>
            </w:r>
          </w:p>
          <w:p w:rsidR="00EA55AB" w:rsidRPr="00C14106" w:rsidRDefault="00EA55AB" w:rsidP="00C14106">
            <w:pPr>
              <w:jc w:val="both"/>
              <w:rPr>
                <w:sz w:val="17"/>
                <w:szCs w:val="17"/>
              </w:rPr>
            </w:pPr>
            <w:r w:rsidRPr="00C14106">
              <w:rPr>
                <w:sz w:val="17"/>
                <w:szCs w:val="17"/>
              </w:rPr>
              <w:t>Sächsische Aufbaubank - Förderbank -</w:t>
            </w:r>
          </w:p>
          <w:p w:rsidR="00EA55AB" w:rsidRPr="00C14106" w:rsidRDefault="00EA55AB" w:rsidP="00C14106">
            <w:pPr>
              <w:jc w:val="both"/>
              <w:rPr>
                <w:sz w:val="17"/>
                <w:szCs w:val="17"/>
              </w:rPr>
            </w:pPr>
            <w:r w:rsidRPr="00C14106">
              <w:rPr>
                <w:sz w:val="17"/>
                <w:szCs w:val="17"/>
              </w:rPr>
              <w:t>Pirnaische Straße 9</w:t>
            </w:r>
          </w:p>
          <w:p w:rsidR="00EA55AB" w:rsidRPr="00C14106" w:rsidRDefault="00EA55AB" w:rsidP="00C14106">
            <w:pPr>
              <w:jc w:val="both"/>
              <w:rPr>
                <w:sz w:val="17"/>
                <w:szCs w:val="17"/>
              </w:rPr>
            </w:pPr>
            <w:r w:rsidRPr="00C14106">
              <w:rPr>
                <w:sz w:val="17"/>
                <w:szCs w:val="17"/>
              </w:rPr>
              <w:t>01069 Dresden</w:t>
            </w:r>
          </w:p>
          <w:p w:rsidR="00EA55AB" w:rsidRPr="00C14106" w:rsidRDefault="00EA55AB" w:rsidP="00C14106">
            <w:pPr>
              <w:jc w:val="both"/>
              <w:rPr>
                <w:sz w:val="17"/>
                <w:szCs w:val="17"/>
              </w:rPr>
            </w:pPr>
            <w:r w:rsidRPr="00C14106">
              <w:rPr>
                <w:sz w:val="17"/>
                <w:szCs w:val="17"/>
              </w:rPr>
              <w:t>Telefon: +49 351 4910 0</w:t>
            </w:r>
          </w:p>
          <w:p w:rsidR="00D91B8D" w:rsidRPr="00C14106" w:rsidRDefault="00D91B8D" w:rsidP="00C14106">
            <w:pPr>
              <w:jc w:val="both"/>
              <w:rPr>
                <w:sz w:val="17"/>
                <w:szCs w:val="17"/>
              </w:rPr>
            </w:pPr>
          </w:p>
          <w:p w:rsidR="00EA55AB" w:rsidRPr="00C14106" w:rsidRDefault="00EA55AB" w:rsidP="00C14106">
            <w:pPr>
              <w:jc w:val="both"/>
              <w:rPr>
                <w:sz w:val="17"/>
                <w:szCs w:val="17"/>
              </w:rPr>
            </w:pPr>
            <w:r w:rsidRPr="00C14106">
              <w:rPr>
                <w:sz w:val="17"/>
                <w:szCs w:val="17"/>
              </w:rPr>
              <w:t>Unseren Datenschutzbeauftragten erreichen Sie unter:</w:t>
            </w:r>
          </w:p>
          <w:p w:rsidR="00FA0F36" w:rsidRPr="00C14106" w:rsidRDefault="00FA0F36" w:rsidP="00C14106">
            <w:pPr>
              <w:jc w:val="both"/>
              <w:rPr>
                <w:sz w:val="17"/>
                <w:szCs w:val="17"/>
              </w:rPr>
            </w:pPr>
          </w:p>
          <w:p w:rsidR="00FA0F36" w:rsidRPr="00C14106" w:rsidRDefault="00FA0F36" w:rsidP="00C14106">
            <w:pPr>
              <w:jc w:val="both"/>
              <w:rPr>
                <w:sz w:val="17"/>
                <w:szCs w:val="17"/>
              </w:rPr>
            </w:pPr>
          </w:p>
          <w:p w:rsidR="00EA55AB" w:rsidRPr="00C14106" w:rsidRDefault="00EA55AB" w:rsidP="00C14106">
            <w:pPr>
              <w:jc w:val="both"/>
              <w:rPr>
                <w:sz w:val="17"/>
                <w:szCs w:val="17"/>
              </w:rPr>
            </w:pPr>
            <w:r w:rsidRPr="00C14106">
              <w:rPr>
                <w:sz w:val="17"/>
                <w:szCs w:val="17"/>
              </w:rPr>
              <w:t>Sächsische Aufbaubank - Förderbank -</w:t>
            </w:r>
          </w:p>
          <w:p w:rsidR="00EA55AB" w:rsidRPr="00C14106" w:rsidRDefault="00EA55AB" w:rsidP="00C14106">
            <w:pPr>
              <w:jc w:val="both"/>
              <w:rPr>
                <w:sz w:val="17"/>
                <w:szCs w:val="17"/>
              </w:rPr>
            </w:pPr>
            <w:r w:rsidRPr="00C14106">
              <w:rPr>
                <w:sz w:val="17"/>
                <w:szCs w:val="17"/>
              </w:rPr>
              <w:t>Datenschutzbeauftragter</w:t>
            </w:r>
          </w:p>
          <w:p w:rsidR="00EA55AB" w:rsidRPr="00C14106" w:rsidRDefault="00EA55AB" w:rsidP="00C14106">
            <w:pPr>
              <w:jc w:val="both"/>
              <w:rPr>
                <w:sz w:val="17"/>
                <w:szCs w:val="17"/>
              </w:rPr>
            </w:pPr>
            <w:r w:rsidRPr="00C14106">
              <w:rPr>
                <w:sz w:val="17"/>
                <w:szCs w:val="17"/>
              </w:rPr>
              <w:t>Uwe Gonska</w:t>
            </w:r>
          </w:p>
          <w:p w:rsidR="00EA55AB" w:rsidRPr="00C14106" w:rsidRDefault="00EA55AB" w:rsidP="00C14106">
            <w:pPr>
              <w:jc w:val="both"/>
              <w:rPr>
                <w:sz w:val="17"/>
                <w:szCs w:val="17"/>
              </w:rPr>
            </w:pPr>
            <w:r w:rsidRPr="00C14106">
              <w:rPr>
                <w:sz w:val="17"/>
                <w:szCs w:val="17"/>
              </w:rPr>
              <w:t>Pirnaische Straße 9</w:t>
            </w:r>
          </w:p>
          <w:p w:rsidR="00EA55AB" w:rsidRPr="00C14106" w:rsidRDefault="00EA55AB" w:rsidP="00C14106">
            <w:pPr>
              <w:jc w:val="both"/>
              <w:rPr>
                <w:sz w:val="17"/>
                <w:szCs w:val="17"/>
              </w:rPr>
            </w:pPr>
            <w:r w:rsidRPr="00C14106">
              <w:rPr>
                <w:sz w:val="17"/>
                <w:szCs w:val="17"/>
              </w:rPr>
              <w:t>01069 Dresden</w:t>
            </w:r>
          </w:p>
          <w:p w:rsidR="00EA55AB" w:rsidRPr="00C14106" w:rsidRDefault="00EA55AB" w:rsidP="00C14106">
            <w:pPr>
              <w:jc w:val="both"/>
              <w:rPr>
                <w:sz w:val="17"/>
                <w:szCs w:val="17"/>
              </w:rPr>
            </w:pPr>
            <w:r w:rsidRPr="00C14106">
              <w:rPr>
                <w:sz w:val="17"/>
                <w:szCs w:val="17"/>
              </w:rPr>
              <w:t>Telefon: +49 351 4910 3408</w:t>
            </w:r>
          </w:p>
          <w:p w:rsidR="00EA55AB" w:rsidRPr="00C14106" w:rsidRDefault="00EA55AB" w:rsidP="00C14106">
            <w:pPr>
              <w:jc w:val="both"/>
              <w:rPr>
                <w:sz w:val="17"/>
                <w:szCs w:val="17"/>
              </w:rPr>
            </w:pPr>
            <w:r w:rsidRPr="00C14106">
              <w:rPr>
                <w:sz w:val="17"/>
                <w:szCs w:val="17"/>
              </w:rPr>
              <w:t xml:space="preserve">E-Mail-Adresse: </w:t>
            </w:r>
            <w:hyperlink r:id="rId8" w:history="1">
              <w:r w:rsidRPr="00C14106">
                <w:rPr>
                  <w:rStyle w:val="Hyperlink"/>
                  <w:sz w:val="17"/>
                  <w:szCs w:val="17"/>
                </w:rPr>
                <w:t>uwe.gonska@sab.sachsen.de</w:t>
              </w:r>
            </w:hyperlink>
          </w:p>
          <w:p w:rsidR="00EA55AB" w:rsidRPr="00C14106" w:rsidRDefault="00EA55AB" w:rsidP="00C14106">
            <w:pPr>
              <w:jc w:val="both"/>
              <w:rPr>
                <w:sz w:val="17"/>
                <w:szCs w:val="17"/>
              </w:rPr>
            </w:pPr>
          </w:p>
          <w:p w:rsidR="00EA55AB" w:rsidRPr="00C14106" w:rsidRDefault="00EA55AB" w:rsidP="00C14106">
            <w:pPr>
              <w:jc w:val="both"/>
              <w:rPr>
                <w:b/>
                <w:i/>
                <w:sz w:val="17"/>
                <w:szCs w:val="17"/>
              </w:rPr>
            </w:pPr>
            <w:r w:rsidRPr="00C14106">
              <w:rPr>
                <w:b/>
                <w:i/>
                <w:sz w:val="17"/>
                <w:szCs w:val="17"/>
              </w:rPr>
              <w:t>Welche Quellen und Daten nutzen wir?</w:t>
            </w:r>
          </w:p>
          <w:p w:rsidR="00D91B8D" w:rsidRPr="00C14106" w:rsidRDefault="00D91B8D" w:rsidP="00C14106">
            <w:pPr>
              <w:jc w:val="both"/>
              <w:rPr>
                <w:sz w:val="17"/>
                <w:szCs w:val="17"/>
              </w:rPr>
            </w:pPr>
          </w:p>
          <w:p w:rsidR="00EA55AB" w:rsidRPr="00C14106" w:rsidRDefault="00EA55AB" w:rsidP="00C14106">
            <w:pPr>
              <w:suppressAutoHyphens/>
              <w:jc w:val="both"/>
              <w:rPr>
                <w:sz w:val="17"/>
                <w:szCs w:val="17"/>
              </w:rPr>
            </w:pPr>
            <w:r w:rsidRPr="00C14106">
              <w:rPr>
                <w:sz w:val="17"/>
                <w:szCs w:val="17"/>
              </w:rPr>
              <w:t>Wir verarbeiten personenbezogene Daten, die wir im Rahmen der Bearbeitung beantragter Fördermittel von unseren Kunden erhalten. Zudem verarbeiten wir - soweit für die Bearbeitung der Förderanträge erforderlich - personenbezogene Daten, die wir aus öffentlich zugänglichen Quellen (z. B. Schuldnerverzeichnissen, Grundbüchern, Handels- und Vereinsregistern etc.) gewinnen oder die uns von sonstigen Dritten (z. B. Kreditauskunfteien) übermittelt werden.</w:t>
            </w:r>
          </w:p>
          <w:p w:rsidR="00EA55AB" w:rsidRPr="00C14106" w:rsidRDefault="00EA55AB" w:rsidP="00C14106">
            <w:pPr>
              <w:jc w:val="both"/>
              <w:rPr>
                <w:sz w:val="17"/>
                <w:szCs w:val="17"/>
              </w:rPr>
            </w:pPr>
            <w:r w:rsidRPr="00C14106">
              <w:rPr>
                <w:sz w:val="17"/>
                <w:szCs w:val="17"/>
              </w:rPr>
              <w:t>Bei den zu verarbeitenden Daten kann es sich in Abhängigkeit von dem jeweiligen Förderprogramm oder der sonstigen Maßnahme, um</w:t>
            </w:r>
            <w:r w:rsidR="00D91B8D" w:rsidRPr="00C14106">
              <w:rPr>
                <w:sz w:val="17"/>
                <w:szCs w:val="17"/>
              </w:rPr>
              <w:t>:</w:t>
            </w:r>
          </w:p>
          <w:p w:rsidR="00D91B8D" w:rsidRPr="00C14106" w:rsidRDefault="00D91B8D" w:rsidP="00C14106">
            <w:pPr>
              <w:jc w:val="both"/>
              <w:rPr>
                <w:sz w:val="17"/>
                <w:szCs w:val="17"/>
              </w:rPr>
            </w:pPr>
          </w:p>
          <w:p w:rsidR="00EA55AB" w:rsidRPr="00C14106" w:rsidRDefault="00EA55AB" w:rsidP="00C14106">
            <w:pPr>
              <w:pStyle w:val="Listenabsatz"/>
              <w:numPr>
                <w:ilvl w:val="0"/>
                <w:numId w:val="15"/>
              </w:numPr>
              <w:spacing w:after="0" w:line="240" w:lineRule="auto"/>
              <w:ind w:left="426" w:hanging="284"/>
              <w:contextualSpacing w:val="0"/>
              <w:rPr>
                <w:sz w:val="17"/>
                <w:szCs w:val="17"/>
                <w:lang w:val="de-DE"/>
              </w:rPr>
            </w:pPr>
            <w:r w:rsidRPr="00C14106">
              <w:rPr>
                <w:sz w:val="17"/>
                <w:szCs w:val="17"/>
                <w:lang w:val="de-DE"/>
              </w:rPr>
              <w:t>Personalien, wie Name, Adresse und andere Kontaktdaten, Geburtstag und -ort, Familienstand, Staatsangehörigkeit</w:t>
            </w:r>
            <w:r w:rsidR="00D91B8D" w:rsidRPr="00C14106">
              <w:rPr>
                <w:sz w:val="17"/>
                <w:szCs w:val="17"/>
                <w:lang w:val="de-DE"/>
              </w:rPr>
              <w:t>,</w:t>
            </w:r>
          </w:p>
          <w:p w:rsidR="00EA55AB" w:rsidRPr="00C14106" w:rsidRDefault="00EA55AB" w:rsidP="00C14106">
            <w:pPr>
              <w:pStyle w:val="Listenabsatz"/>
              <w:numPr>
                <w:ilvl w:val="0"/>
                <w:numId w:val="15"/>
              </w:numPr>
              <w:spacing w:after="0" w:line="240" w:lineRule="auto"/>
              <w:ind w:left="426" w:hanging="284"/>
              <w:contextualSpacing w:val="0"/>
              <w:rPr>
                <w:sz w:val="17"/>
                <w:szCs w:val="17"/>
              </w:rPr>
            </w:pPr>
            <w:r w:rsidRPr="00C14106">
              <w:rPr>
                <w:sz w:val="17"/>
                <w:szCs w:val="17"/>
              </w:rPr>
              <w:t>Beruf und Ausbildung</w:t>
            </w:r>
            <w:r w:rsidR="00D91B8D" w:rsidRPr="00C14106">
              <w:rPr>
                <w:sz w:val="17"/>
                <w:szCs w:val="17"/>
              </w:rPr>
              <w:t>,</w:t>
            </w:r>
          </w:p>
          <w:p w:rsidR="00EA55AB" w:rsidRPr="00C14106" w:rsidRDefault="00EA55AB" w:rsidP="00C14106">
            <w:pPr>
              <w:pStyle w:val="Listenabsatz"/>
              <w:numPr>
                <w:ilvl w:val="0"/>
                <w:numId w:val="15"/>
              </w:numPr>
              <w:spacing w:after="0" w:line="240" w:lineRule="auto"/>
              <w:ind w:left="426" w:hanging="284"/>
              <w:contextualSpacing w:val="0"/>
              <w:rPr>
                <w:sz w:val="17"/>
                <w:szCs w:val="17"/>
                <w:lang w:val="de-DE"/>
              </w:rPr>
            </w:pPr>
            <w:r w:rsidRPr="00C14106">
              <w:rPr>
                <w:sz w:val="17"/>
                <w:szCs w:val="17"/>
                <w:lang w:val="de-DE"/>
              </w:rPr>
              <w:t>Legitimationsdaten, wie z. B. Ausweisdaten</w:t>
            </w:r>
            <w:r w:rsidR="00D91B8D" w:rsidRPr="00C14106">
              <w:rPr>
                <w:sz w:val="17"/>
                <w:szCs w:val="17"/>
                <w:lang w:val="de-DE"/>
              </w:rPr>
              <w:t>,</w:t>
            </w:r>
          </w:p>
          <w:p w:rsidR="00EA55AB" w:rsidRPr="00C14106" w:rsidRDefault="00EA55AB" w:rsidP="00C14106">
            <w:pPr>
              <w:pStyle w:val="Listenabsatz"/>
              <w:numPr>
                <w:ilvl w:val="0"/>
                <w:numId w:val="15"/>
              </w:numPr>
              <w:spacing w:after="0" w:line="240" w:lineRule="auto"/>
              <w:ind w:left="426" w:hanging="284"/>
              <w:contextualSpacing w:val="0"/>
              <w:rPr>
                <w:sz w:val="17"/>
                <w:szCs w:val="17"/>
              </w:rPr>
            </w:pPr>
            <w:r w:rsidRPr="00C14106">
              <w:rPr>
                <w:sz w:val="17"/>
                <w:szCs w:val="17"/>
              </w:rPr>
              <w:t>Authentifikationsdaten, wie z. B. Unterschriften</w:t>
            </w:r>
            <w:r w:rsidR="00770893">
              <w:rPr>
                <w:sz w:val="17"/>
                <w:szCs w:val="17"/>
              </w:rPr>
              <w:t>-</w:t>
            </w:r>
            <w:r w:rsidRPr="00C14106">
              <w:rPr>
                <w:sz w:val="17"/>
                <w:szCs w:val="17"/>
              </w:rPr>
              <w:t>proben</w:t>
            </w:r>
          </w:p>
          <w:p w:rsidR="00EA55AB" w:rsidRPr="00C14106" w:rsidRDefault="00EA55AB" w:rsidP="00C14106">
            <w:pPr>
              <w:jc w:val="both"/>
              <w:rPr>
                <w:sz w:val="17"/>
                <w:szCs w:val="17"/>
              </w:rPr>
            </w:pPr>
            <w:r w:rsidRPr="00C14106">
              <w:rPr>
                <w:sz w:val="17"/>
                <w:szCs w:val="17"/>
              </w:rPr>
              <w:t>handeln.</w:t>
            </w:r>
          </w:p>
          <w:p w:rsidR="00FA0F36" w:rsidRPr="00C14106" w:rsidRDefault="00FA0F36" w:rsidP="00C14106">
            <w:pPr>
              <w:jc w:val="both"/>
              <w:rPr>
                <w:sz w:val="17"/>
                <w:szCs w:val="17"/>
              </w:rPr>
            </w:pPr>
          </w:p>
          <w:p w:rsidR="00EA55AB" w:rsidRPr="00C14106" w:rsidRDefault="00EA55AB" w:rsidP="00C14106">
            <w:pPr>
              <w:jc w:val="both"/>
              <w:rPr>
                <w:sz w:val="17"/>
                <w:szCs w:val="17"/>
              </w:rPr>
            </w:pPr>
            <w:r w:rsidRPr="00C14106">
              <w:rPr>
                <w:sz w:val="17"/>
                <w:szCs w:val="17"/>
              </w:rPr>
              <w:t>Darüber hinaus können dies beispielsweise auch Informationen über Ihre finanzielle Situation, wie z. B. Bonitätsnachweise (Gehaltsnachweise, Vermögensaufstellungen) sowie andere mit den genannten Kategorien vergleichbare Daten sein.</w:t>
            </w:r>
          </w:p>
          <w:p w:rsidR="00EA55AB" w:rsidRPr="00C14106" w:rsidRDefault="00EA55AB" w:rsidP="00C14106">
            <w:pPr>
              <w:jc w:val="both"/>
              <w:rPr>
                <w:sz w:val="17"/>
                <w:szCs w:val="17"/>
              </w:rPr>
            </w:pPr>
          </w:p>
          <w:p w:rsidR="00EA55AB" w:rsidRPr="00C14106" w:rsidRDefault="00EA55AB" w:rsidP="00C14106">
            <w:pPr>
              <w:jc w:val="both"/>
              <w:rPr>
                <w:b/>
                <w:i/>
                <w:sz w:val="17"/>
                <w:szCs w:val="17"/>
              </w:rPr>
            </w:pPr>
            <w:r w:rsidRPr="00C14106">
              <w:rPr>
                <w:b/>
                <w:i/>
                <w:sz w:val="17"/>
                <w:szCs w:val="17"/>
              </w:rPr>
              <w:t>Wofür verarbeiten wir Ihre Daten (Zweckbindung) und auf welcher Rechtsgrundlage?</w:t>
            </w:r>
          </w:p>
          <w:p w:rsidR="00D91B8D" w:rsidRPr="00C14106" w:rsidRDefault="00D91B8D" w:rsidP="00C14106">
            <w:pPr>
              <w:pStyle w:val="Default"/>
              <w:jc w:val="both"/>
              <w:rPr>
                <w:sz w:val="17"/>
                <w:szCs w:val="17"/>
                <w:lang w:val="de-DE"/>
              </w:rPr>
            </w:pPr>
          </w:p>
          <w:p w:rsidR="00EA55AB" w:rsidRPr="00C14106" w:rsidRDefault="00EA55AB" w:rsidP="00C14106">
            <w:pPr>
              <w:pStyle w:val="Default"/>
              <w:jc w:val="both"/>
              <w:rPr>
                <w:bCs/>
                <w:sz w:val="17"/>
                <w:szCs w:val="17"/>
                <w:lang w:val="de-DE"/>
              </w:rPr>
            </w:pPr>
            <w:r w:rsidRPr="00C14106">
              <w:rPr>
                <w:sz w:val="17"/>
                <w:szCs w:val="17"/>
                <w:lang w:val="de-DE"/>
              </w:rPr>
              <w:t xml:space="preserve">Wir verarbeiten personenbezogene Daten im Einklang der EU-Datenschutz-Grundverordnung (DSGVO) und dem Sächsischen Datenschutzdurchführungsgesetz </w:t>
            </w:r>
            <w:r w:rsidRPr="00C14106">
              <w:rPr>
                <w:sz w:val="17"/>
                <w:szCs w:val="17"/>
                <w:lang w:val="de-DE"/>
              </w:rPr>
              <w:lastRenderedPageBreak/>
              <w:t>(SächsDSDG):</w:t>
            </w:r>
          </w:p>
          <w:p w:rsidR="00EA55AB" w:rsidRPr="00C14106" w:rsidRDefault="00EA55AB" w:rsidP="00C14106">
            <w:pPr>
              <w:pStyle w:val="Default"/>
              <w:jc w:val="both"/>
              <w:rPr>
                <w:bCs/>
                <w:sz w:val="17"/>
                <w:szCs w:val="17"/>
                <w:lang w:val="de-DE"/>
              </w:rPr>
            </w:pPr>
          </w:p>
          <w:p w:rsidR="00D91B8D" w:rsidRPr="00C14106" w:rsidRDefault="00D91B8D" w:rsidP="00C14106">
            <w:pPr>
              <w:pStyle w:val="Default"/>
              <w:jc w:val="both"/>
              <w:rPr>
                <w:bCs/>
                <w:sz w:val="17"/>
                <w:szCs w:val="17"/>
                <w:lang w:val="de-DE"/>
              </w:rPr>
            </w:pPr>
          </w:p>
          <w:p w:rsidR="00EA55AB" w:rsidRPr="00C14106" w:rsidRDefault="00EA55AB" w:rsidP="00C14106">
            <w:pPr>
              <w:pStyle w:val="Listenabsatz"/>
              <w:numPr>
                <w:ilvl w:val="0"/>
                <w:numId w:val="16"/>
              </w:numPr>
              <w:spacing w:after="0" w:line="240" w:lineRule="auto"/>
              <w:contextualSpacing w:val="0"/>
              <w:rPr>
                <w:i/>
                <w:sz w:val="17"/>
                <w:szCs w:val="17"/>
                <w:lang w:val="de-DE"/>
              </w:rPr>
            </w:pPr>
            <w:r w:rsidRPr="00C14106">
              <w:rPr>
                <w:i/>
                <w:sz w:val="17"/>
                <w:szCs w:val="17"/>
                <w:lang w:val="de-DE"/>
              </w:rPr>
              <w:t>Zur Erfüllung von vertraglichen Pflichten nach Art. 6 Abs. 1 Buchstabe b) DSGVO</w:t>
            </w:r>
          </w:p>
          <w:p w:rsidR="00D91B8D" w:rsidRPr="00C14106" w:rsidRDefault="00D91B8D" w:rsidP="00C14106">
            <w:pPr>
              <w:jc w:val="both"/>
              <w:rPr>
                <w:sz w:val="17"/>
                <w:szCs w:val="17"/>
              </w:rPr>
            </w:pPr>
          </w:p>
          <w:p w:rsidR="00EA55AB" w:rsidRPr="00C14106" w:rsidRDefault="00EA55AB" w:rsidP="00C14106">
            <w:pPr>
              <w:jc w:val="both"/>
              <w:rPr>
                <w:sz w:val="17"/>
                <w:szCs w:val="17"/>
              </w:rPr>
            </w:pPr>
            <w:r w:rsidRPr="00C14106">
              <w:rPr>
                <w:sz w:val="17"/>
                <w:szCs w:val="17"/>
              </w:rPr>
              <w:t>Die Verarbeitung personenbezogener Daten erfolgt zur Vergabe und Abwicklung von Förderdarlehen, Zuschüssen, Beteiligungen und Bürgschaften sowie damit im Zusammenhang stehende Tätigkeiten.</w:t>
            </w:r>
          </w:p>
          <w:p w:rsidR="00EA55AB" w:rsidRPr="00C14106" w:rsidRDefault="00EA55AB" w:rsidP="00C14106">
            <w:pPr>
              <w:jc w:val="both"/>
              <w:rPr>
                <w:sz w:val="17"/>
                <w:szCs w:val="17"/>
              </w:rPr>
            </w:pPr>
            <w:r w:rsidRPr="00C14106">
              <w:rPr>
                <w:sz w:val="17"/>
                <w:szCs w:val="17"/>
              </w:rPr>
              <w:t>Die Zwecke der Datenverarbeitung richten sich in erster Linie nach dem konkreten Produkt (z. B. Zuschuss, Darlehen). Sie können ferner die Beratung umfassen.</w:t>
            </w:r>
          </w:p>
          <w:p w:rsidR="00EA55AB" w:rsidRPr="00C14106" w:rsidRDefault="00EA55AB" w:rsidP="00C14106">
            <w:pPr>
              <w:jc w:val="both"/>
              <w:rPr>
                <w:sz w:val="17"/>
                <w:szCs w:val="17"/>
              </w:rPr>
            </w:pPr>
            <w:r w:rsidRPr="00C14106">
              <w:rPr>
                <w:sz w:val="17"/>
                <w:szCs w:val="17"/>
              </w:rPr>
              <w:t>Weitere Einzelheiten zum Zweck der Datenverarbeitung können Sie den jeweiligen Förderprogrammen und -unterlagen sowie den Darlehensverträgen oder den Förderbescheiden entnehmen.</w:t>
            </w:r>
          </w:p>
          <w:p w:rsidR="00D91B8D" w:rsidRPr="00C14106" w:rsidRDefault="00D91B8D" w:rsidP="00C14106">
            <w:pPr>
              <w:jc w:val="both"/>
              <w:rPr>
                <w:sz w:val="17"/>
                <w:szCs w:val="17"/>
              </w:rPr>
            </w:pPr>
          </w:p>
          <w:p w:rsidR="00EA55AB" w:rsidRPr="00C14106" w:rsidRDefault="00EA55AB" w:rsidP="00C14106">
            <w:pPr>
              <w:pStyle w:val="Listenabsatz"/>
              <w:numPr>
                <w:ilvl w:val="0"/>
                <w:numId w:val="16"/>
              </w:numPr>
              <w:spacing w:after="0" w:line="240" w:lineRule="auto"/>
              <w:contextualSpacing w:val="0"/>
              <w:rPr>
                <w:i/>
                <w:sz w:val="17"/>
                <w:szCs w:val="17"/>
                <w:lang w:val="de-DE"/>
              </w:rPr>
            </w:pPr>
            <w:r w:rsidRPr="00C14106">
              <w:rPr>
                <w:i/>
                <w:sz w:val="17"/>
                <w:szCs w:val="17"/>
                <w:lang w:val="de-DE"/>
              </w:rPr>
              <w:t>Im Rahmen der Interessenabwägung nach Art. 6 Abs. 1 Buchstabe f) DSGVO</w:t>
            </w:r>
          </w:p>
          <w:p w:rsidR="00D91B8D" w:rsidRPr="00C14106" w:rsidRDefault="00D91B8D" w:rsidP="00C14106">
            <w:pPr>
              <w:jc w:val="both"/>
              <w:rPr>
                <w:sz w:val="17"/>
                <w:szCs w:val="17"/>
              </w:rPr>
            </w:pPr>
          </w:p>
          <w:p w:rsidR="00EA55AB" w:rsidRPr="00C14106" w:rsidRDefault="00EA55AB" w:rsidP="00C14106">
            <w:pPr>
              <w:suppressAutoHyphens/>
              <w:jc w:val="both"/>
              <w:rPr>
                <w:sz w:val="17"/>
                <w:szCs w:val="17"/>
              </w:rPr>
            </w:pPr>
            <w:r w:rsidRPr="00C14106">
              <w:rPr>
                <w:sz w:val="17"/>
                <w:szCs w:val="17"/>
              </w:rPr>
              <w:t xml:space="preserve">Soweit erforderlich, verarbeiten wir Ihre Daten über die eigentliche Erfüllung des Vertrages hinaus zur Bewahrung berechtigter Interessen von uns oder </w:t>
            </w:r>
            <w:r w:rsidR="00D91B8D" w:rsidRPr="00C14106">
              <w:rPr>
                <w:sz w:val="17"/>
                <w:szCs w:val="17"/>
              </w:rPr>
              <w:t>Dritten, wie z. </w:t>
            </w:r>
            <w:r w:rsidRPr="00C14106">
              <w:rPr>
                <w:sz w:val="17"/>
                <w:szCs w:val="17"/>
              </w:rPr>
              <w:t>B.:</w:t>
            </w:r>
          </w:p>
          <w:p w:rsidR="00D91B8D" w:rsidRPr="00C14106" w:rsidRDefault="00D91B8D" w:rsidP="00C14106">
            <w:pPr>
              <w:suppressAutoHyphens/>
              <w:jc w:val="both"/>
              <w:rPr>
                <w:sz w:val="17"/>
                <w:szCs w:val="17"/>
              </w:rPr>
            </w:pPr>
          </w:p>
          <w:p w:rsidR="00EA55AB" w:rsidRPr="00C14106" w:rsidRDefault="00EA55AB" w:rsidP="00C14106">
            <w:pPr>
              <w:pStyle w:val="Listenabsatz"/>
              <w:numPr>
                <w:ilvl w:val="0"/>
                <w:numId w:val="17"/>
              </w:numPr>
              <w:suppressAutoHyphens/>
              <w:spacing w:after="0" w:line="240" w:lineRule="auto"/>
              <w:ind w:left="426" w:hanging="284"/>
              <w:contextualSpacing w:val="0"/>
              <w:rPr>
                <w:sz w:val="17"/>
                <w:szCs w:val="17"/>
                <w:lang w:val="de-DE"/>
              </w:rPr>
            </w:pPr>
            <w:r w:rsidRPr="00C14106">
              <w:rPr>
                <w:sz w:val="17"/>
                <w:szCs w:val="17"/>
                <w:lang w:val="de-DE"/>
              </w:rPr>
              <w:t>Konsultationen von und Datenaustausch mit Auskunfteien (z. B. SCHUFA) zur Ermittlung von Bonitäts- und Ausfallrisiken und aktuellen Adressen;</w:t>
            </w:r>
          </w:p>
          <w:p w:rsidR="00EA55AB" w:rsidRPr="00C14106" w:rsidRDefault="00EA55AB" w:rsidP="00C14106">
            <w:pPr>
              <w:pStyle w:val="Listenabsatz"/>
              <w:numPr>
                <w:ilvl w:val="0"/>
                <w:numId w:val="17"/>
              </w:numPr>
              <w:suppressAutoHyphens/>
              <w:spacing w:after="0" w:line="240" w:lineRule="auto"/>
              <w:ind w:left="426" w:hanging="284"/>
              <w:contextualSpacing w:val="0"/>
              <w:rPr>
                <w:sz w:val="17"/>
                <w:szCs w:val="17"/>
                <w:lang w:val="de-DE"/>
              </w:rPr>
            </w:pPr>
            <w:r w:rsidRPr="00C14106">
              <w:rPr>
                <w:sz w:val="17"/>
                <w:szCs w:val="17"/>
                <w:lang w:val="de-DE"/>
              </w:rPr>
              <w:t>Geltendmachung rechtlicher Ansprüche und Verteidigung rechtlicher Belange</w:t>
            </w:r>
          </w:p>
          <w:p w:rsidR="00EA55AB" w:rsidRPr="00C14106" w:rsidRDefault="00EA55AB" w:rsidP="00C14106">
            <w:pPr>
              <w:pStyle w:val="Listenabsatz"/>
              <w:numPr>
                <w:ilvl w:val="0"/>
                <w:numId w:val="17"/>
              </w:numPr>
              <w:suppressAutoHyphens/>
              <w:spacing w:after="0" w:line="240" w:lineRule="auto"/>
              <w:ind w:left="426" w:hanging="284"/>
              <w:contextualSpacing w:val="0"/>
              <w:rPr>
                <w:sz w:val="17"/>
                <w:szCs w:val="17"/>
                <w:lang w:val="de-DE"/>
              </w:rPr>
            </w:pPr>
            <w:r w:rsidRPr="00C14106">
              <w:rPr>
                <w:sz w:val="17"/>
                <w:szCs w:val="17"/>
                <w:lang w:val="de-DE"/>
              </w:rPr>
              <w:t>Verhinderung und Aufklärung von Straftaten;</w:t>
            </w:r>
          </w:p>
          <w:p w:rsidR="00EA55AB" w:rsidRPr="00C14106" w:rsidRDefault="00EA55AB" w:rsidP="00C14106">
            <w:pPr>
              <w:pStyle w:val="Listenabsatz"/>
              <w:numPr>
                <w:ilvl w:val="0"/>
                <w:numId w:val="17"/>
              </w:numPr>
              <w:suppressAutoHyphens/>
              <w:spacing w:after="0" w:line="240" w:lineRule="auto"/>
              <w:ind w:left="426" w:hanging="284"/>
              <w:contextualSpacing w:val="0"/>
              <w:rPr>
                <w:sz w:val="17"/>
                <w:szCs w:val="17"/>
                <w:lang w:val="de-DE"/>
              </w:rPr>
            </w:pPr>
            <w:r w:rsidRPr="00C14106">
              <w:rPr>
                <w:sz w:val="17"/>
                <w:szCs w:val="17"/>
                <w:lang w:val="de-DE"/>
              </w:rPr>
              <w:t>Videoüberwachungen zur Sammlung von Beweismitteln bei Straftaten (zum Schutz des Kunden / Interessenten);</w:t>
            </w:r>
          </w:p>
          <w:p w:rsidR="00EA55AB" w:rsidRPr="00C14106" w:rsidRDefault="00EA55AB" w:rsidP="00C14106">
            <w:pPr>
              <w:pStyle w:val="Listenabsatz"/>
              <w:numPr>
                <w:ilvl w:val="0"/>
                <w:numId w:val="17"/>
              </w:numPr>
              <w:suppressAutoHyphens/>
              <w:spacing w:after="0" w:line="240" w:lineRule="auto"/>
              <w:ind w:left="426" w:hanging="284"/>
              <w:contextualSpacing w:val="0"/>
              <w:rPr>
                <w:sz w:val="17"/>
                <w:szCs w:val="17"/>
                <w:lang w:val="de-DE"/>
              </w:rPr>
            </w:pPr>
            <w:r w:rsidRPr="00C14106">
              <w:rPr>
                <w:sz w:val="17"/>
                <w:szCs w:val="17"/>
                <w:lang w:val="de-DE"/>
              </w:rPr>
              <w:t>Maßnahmen zur Gebäude- und Anlagensicherheit (z. B. Zutrittskontrollen)</w:t>
            </w:r>
          </w:p>
          <w:p w:rsidR="00EA55AB" w:rsidRPr="00C14106" w:rsidRDefault="00EA55AB" w:rsidP="00C14106">
            <w:pPr>
              <w:pStyle w:val="Listenabsatz"/>
              <w:numPr>
                <w:ilvl w:val="0"/>
                <w:numId w:val="17"/>
              </w:numPr>
              <w:suppressAutoHyphens/>
              <w:spacing w:after="0" w:line="240" w:lineRule="auto"/>
              <w:ind w:left="426" w:hanging="284"/>
              <w:contextualSpacing w:val="0"/>
              <w:rPr>
                <w:sz w:val="17"/>
                <w:szCs w:val="17"/>
                <w:lang w:val="de-DE"/>
              </w:rPr>
            </w:pPr>
            <w:r w:rsidRPr="00C14106">
              <w:rPr>
                <w:sz w:val="17"/>
                <w:szCs w:val="17"/>
                <w:lang w:val="de-DE"/>
              </w:rPr>
              <w:t>Maßnahmen zur Sicherstellung des Hausrechts;</w:t>
            </w:r>
          </w:p>
          <w:p w:rsidR="00D91B8D" w:rsidRPr="00C14106" w:rsidRDefault="00D91B8D" w:rsidP="00C14106">
            <w:pPr>
              <w:pStyle w:val="Listenabsatz"/>
              <w:spacing w:after="0" w:line="240" w:lineRule="auto"/>
              <w:ind w:left="425"/>
              <w:contextualSpacing w:val="0"/>
              <w:rPr>
                <w:sz w:val="17"/>
                <w:szCs w:val="17"/>
                <w:lang w:val="de-DE"/>
              </w:rPr>
            </w:pPr>
          </w:p>
          <w:p w:rsidR="00EA55AB" w:rsidRPr="00C14106" w:rsidRDefault="00EA55AB" w:rsidP="00C14106">
            <w:pPr>
              <w:pStyle w:val="Listenabsatz"/>
              <w:numPr>
                <w:ilvl w:val="0"/>
                <w:numId w:val="16"/>
              </w:numPr>
              <w:spacing w:after="0" w:line="240" w:lineRule="auto"/>
              <w:contextualSpacing w:val="0"/>
              <w:rPr>
                <w:i/>
                <w:sz w:val="17"/>
                <w:szCs w:val="17"/>
                <w:lang w:val="de-DE"/>
              </w:rPr>
            </w:pPr>
            <w:r w:rsidRPr="00C14106">
              <w:rPr>
                <w:i/>
                <w:sz w:val="17"/>
                <w:szCs w:val="17"/>
                <w:lang w:val="de-DE"/>
              </w:rPr>
              <w:t>Aufgrund gesetzlicher Vorgaben nach Art. 6 Abs. 1 Buchstabe f) DSGVO oder im öffentlichen Interesse nach Art. 6 Abs. 1 Buchstabe e) DSGVO</w:t>
            </w:r>
          </w:p>
          <w:p w:rsidR="00D91B8D" w:rsidRPr="00C14106" w:rsidRDefault="00D91B8D" w:rsidP="00C14106">
            <w:pPr>
              <w:jc w:val="both"/>
              <w:rPr>
                <w:sz w:val="17"/>
                <w:szCs w:val="17"/>
              </w:rPr>
            </w:pPr>
          </w:p>
          <w:p w:rsidR="00EA55AB" w:rsidRPr="00C14106" w:rsidRDefault="00EA55AB" w:rsidP="00C14106">
            <w:pPr>
              <w:jc w:val="both"/>
              <w:rPr>
                <w:sz w:val="17"/>
                <w:szCs w:val="17"/>
              </w:rPr>
            </w:pPr>
            <w:r w:rsidRPr="00C14106">
              <w:rPr>
                <w:sz w:val="17"/>
                <w:szCs w:val="17"/>
              </w:rPr>
              <w:t>Wir unterliegen diversen rechtlichen Verpflichtungen, das heißt gesetzliche Anforderungen (z. B. Kreditwesengesetz, Geldwäschegesetz, Gesetz zur Errichtung der Sächsischen Aufbaubank – Förderbank – (FördbankG)) sowie bankaufsichtsrechtliche Vorgaben (z. B. der Bundesanstalt für Finanzdienstleistungsaufsicht). Zu den Zwecken der Verarbeitung gehören unter anderem die Kreditwürdigkeitsprüfung, die Identitäts- und Altersprüfung, Betrugs- und Geldwäscheprävention, die Bewertung und Steuerung von Risiken sowie die Auskunft an Behörden.</w:t>
            </w:r>
          </w:p>
          <w:p w:rsidR="00EA55AB" w:rsidRPr="00C14106" w:rsidRDefault="00EA55AB" w:rsidP="00C14106">
            <w:pPr>
              <w:jc w:val="both"/>
              <w:rPr>
                <w:sz w:val="17"/>
                <w:szCs w:val="17"/>
              </w:rPr>
            </w:pPr>
            <w:r w:rsidRPr="00C14106">
              <w:rPr>
                <w:sz w:val="17"/>
                <w:szCs w:val="17"/>
              </w:rPr>
              <w:t>Darüber hinaus ist § 8a FördbankG</w:t>
            </w:r>
            <w:r w:rsidRPr="00C14106" w:rsidDel="00A93266">
              <w:rPr>
                <w:sz w:val="17"/>
                <w:szCs w:val="17"/>
              </w:rPr>
              <w:t xml:space="preserve"> </w:t>
            </w:r>
            <w:r w:rsidRPr="00C14106">
              <w:rPr>
                <w:sz w:val="17"/>
                <w:szCs w:val="17"/>
              </w:rPr>
              <w:t xml:space="preserve">Rechtsgrundlage zur Verarbeitung personenbezogener Daten von Kunden und Antragstellern zum Zwecke der Bearbeitung der von ihnen gewünschten Fördermittel. Insbesondere sind wir befugt, diese Daten zum Zwecke der Antragsbearbeitung, Bewilligung und Verwaltung, der Bearbeitung eines ggf. Zahlungsanspruchs und der Beitreibung dieses Anspruchs zu verarbeiten. </w:t>
            </w:r>
          </w:p>
          <w:p w:rsidR="00EA55AB" w:rsidRPr="00C14106" w:rsidRDefault="00EA55AB" w:rsidP="00C14106">
            <w:pPr>
              <w:jc w:val="both"/>
              <w:rPr>
                <w:sz w:val="17"/>
                <w:szCs w:val="17"/>
              </w:rPr>
            </w:pPr>
          </w:p>
          <w:p w:rsidR="00D91B8D" w:rsidRPr="00C14106" w:rsidRDefault="00D91B8D" w:rsidP="00C14106">
            <w:pPr>
              <w:jc w:val="both"/>
              <w:rPr>
                <w:b/>
                <w:i/>
                <w:sz w:val="17"/>
                <w:szCs w:val="17"/>
              </w:rPr>
            </w:pPr>
          </w:p>
          <w:p w:rsidR="00D143A5" w:rsidRPr="00C14106" w:rsidRDefault="00D143A5" w:rsidP="00C14106">
            <w:pPr>
              <w:jc w:val="both"/>
              <w:rPr>
                <w:b/>
                <w:i/>
                <w:sz w:val="17"/>
                <w:szCs w:val="17"/>
              </w:rPr>
            </w:pPr>
          </w:p>
          <w:p w:rsidR="00EA55AB" w:rsidRPr="00C14106" w:rsidRDefault="00EA55AB" w:rsidP="00C14106">
            <w:pPr>
              <w:jc w:val="both"/>
              <w:rPr>
                <w:b/>
                <w:i/>
                <w:sz w:val="17"/>
                <w:szCs w:val="17"/>
              </w:rPr>
            </w:pPr>
            <w:r w:rsidRPr="00C14106">
              <w:rPr>
                <w:b/>
                <w:i/>
                <w:sz w:val="17"/>
                <w:szCs w:val="17"/>
              </w:rPr>
              <w:t xml:space="preserve">Wer bekommt meine Daten? </w:t>
            </w:r>
          </w:p>
          <w:p w:rsidR="00D91B8D" w:rsidRPr="00C14106" w:rsidRDefault="00D91B8D" w:rsidP="00C14106">
            <w:pPr>
              <w:jc w:val="both"/>
              <w:rPr>
                <w:b/>
                <w:i/>
                <w:sz w:val="17"/>
                <w:szCs w:val="17"/>
              </w:rPr>
            </w:pPr>
          </w:p>
          <w:p w:rsidR="00EA55AB" w:rsidRPr="00C14106" w:rsidRDefault="00EA55AB" w:rsidP="00C14106">
            <w:pPr>
              <w:autoSpaceDE w:val="0"/>
              <w:autoSpaceDN w:val="0"/>
              <w:adjustRightInd w:val="0"/>
              <w:jc w:val="both"/>
              <w:rPr>
                <w:sz w:val="17"/>
                <w:szCs w:val="17"/>
              </w:rPr>
            </w:pPr>
            <w:r w:rsidRPr="00C14106">
              <w:rPr>
                <w:sz w:val="17"/>
                <w:szCs w:val="17"/>
              </w:rPr>
              <w:t xml:space="preserve">Innerhalb unserer Bank erhalten diejenigen Stellen Zugriff auf Ihre Daten, die diese zur Erfüllung ihrer Aufgaben benötigen (z. B. Fachabteilungen der SAB, Rechnungswesen). Die Bank ist befugt, diese Daten zum </w:t>
            </w:r>
            <w:r w:rsidRPr="00C14106">
              <w:rPr>
                <w:sz w:val="17"/>
                <w:szCs w:val="17"/>
              </w:rPr>
              <w:lastRenderedPageBreak/>
              <w:t xml:space="preserve">Zweck der Antragsbearbeitung, Bewilligung und Verwaltung, der Bearbeitung eines gegebenenfalls entstehenden Zahlungsanspruchs und der Beitreibung dieses Anspruches zu verarbeiten. Die Befugnis gilt auch für die Übermittlung der Daten an alle an der Bewilligung, Auszahlung und Verwaltung von Finanzierungsmitteln beteiligten Stellen innerhalb und außerhalb der SAB und die Verarbeitung der übermittelten Daten durch diese Stellen. </w:t>
            </w:r>
            <w:r w:rsidRPr="00C14106">
              <w:rPr>
                <w:sz w:val="17"/>
                <w:szCs w:val="17"/>
                <w:lang w:eastAsia="en-US"/>
              </w:rPr>
              <w:t xml:space="preserve">Hierzu können das für die jeweilige Förderung zuständige Sächsische Staatsministerium bzw. die Sächsische Staatskanzlei sowie von diesen oder der SAB beauftragte Institutionen wie z. B. die Kammern, die Kreditanstalt für Wiederaufbau (KfW) bei Ko-Finanzierungen oder reinen KfW-Finanzierungen und sonstige am Förderverfahren beteiligte Stellen zählen. </w:t>
            </w:r>
            <w:r w:rsidRPr="00C14106">
              <w:rPr>
                <w:sz w:val="17"/>
                <w:szCs w:val="17"/>
              </w:rPr>
              <w:t>Auch von uns beauftragte Auftragsverarbeiter können zu den genannten Zwecken Daten erhalten.</w:t>
            </w:r>
          </w:p>
          <w:p w:rsidR="00D91B8D" w:rsidRPr="00C14106" w:rsidRDefault="00D91B8D" w:rsidP="00C14106">
            <w:pPr>
              <w:autoSpaceDE w:val="0"/>
              <w:autoSpaceDN w:val="0"/>
              <w:adjustRightInd w:val="0"/>
              <w:jc w:val="both"/>
              <w:rPr>
                <w:sz w:val="17"/>
                <w:szCs w:val="17"/>
              </w:rPr>
            </w:pPr>
          </w:p>
          <w:p w:rsidR="00EA55AB" w:rsidRPr="00C14106" w:rsidRDefault="00EA55AB" w:rsidP="00C14106">
            <w:pPr>
              <w:autoSpaceDE w:val="0"/>
              <w:autoSpaceDN w:val="0"/>
              <w:adjustRightInd w:val="0"/>
              <w:jc w:val="both"/>
              <w:rPr>
                <w:sz w:val="17"/>
                <w:szCs w:val="17"/>
              </w:rPr>
            </w:pPr>
            <w:r w:rsidRPr="00C14106">
              <w:rPr>
                <w:sz w:val="17"/>
                <w:szCs w:val="17"/>
              </w:rPr>
              <w:t xml:space="preserve">Wir sind zur Verschwiegenheit über </w:t>
            </w:r>
            <w:r w:rsidRPr="00C14106">
              <w:rPr>
                <w:b/>
                <w:sz w:val="17"/>
                <w:szCs w:val="17"/>
              </w:rPr>
              <w:t>alle</w:t>
            </w:r>
            <w:r w:rsidRPr="00C14106">
              <w:rPr>
                <w:sz w:val="17"/>
                <w:szCs w:val="17"/>
              </w:rPr>
              <w:t xml:space="preserve"> kundenbezogenen Sachverhalte verpflichtet, von denen wir Kenntnis erlangen (Bank- und Verwaltungsgeheimnis). Informationen über Sie dürfen wir nur übermitteln, wenn gesetzliche Bestimmungen dies erlauben (siehe Förderbankgesetz) oder gebieten oder wir zur Erteilung einer Auskunft befugt oder verpflichtet sind. Unter diesen Voraussetzungen können Empfänger personenbezogener Daten auch weitere öffentliche Stellen und Institutionen (z. B. Sozialversicherungsträger, Krankenkassen, Deutsche Bundesbank, Finanzbehörden) sein.</w:t>
            </w:r>
          </w:p>
          <w:p w:rsidR="00D91B8D" w:rsidRPr="00C14106" w:rsidRDefault="00D91B8D" w:rsidP="00C14106">
            <w:pPr>
              <w:autoSpaceDE w:val="0"/>
              <w:autoSpaceDN w:val="0"/>
              <w:adjustRightInd w:val="0"/>
              <w:jc w:val="both"/>
              <w:rPr>
                <w:sz w:val="17"/>
                <w:szCs w:val="17"/>
              </w:rPr>
            </w:pPr>
          </w:p>
          <w:p w:rsidR="00EA55AB" w:rsidRPr="00C14106" w:rsidRDefault="00EA55AB" w:rsidP="00C14106">
            <w:pPr>
              <w:tabs>
                <w:tab w:val="left" w:pos="426"/>
              </w:tabs>
              <w:suppressAutoHyphens/>
              <w:jc w:val="both"/>
              <w:rPr>
                <w:b/>
                <w:i/>
                <w:sz w:val="17"/>
                <w:szCs w:val="17"/>
              </w:rPr>
            </w:pPr>
            <w:r w:rsidRPr="00C14106">
              <w:rPr>
                <w:b/>
                <w:i/>
                <w:sz w:val="17"/>
                <w:szCs w:val="17"/>
              </w:rPr>
              <w:t>Werden Daten in ein Drittland oder an eine internationale Organisation übermittelt?</w:t>
            </w:r>
          </w:p>
          <w:p w:rsidR="00D91B8D" w:rsidRPr="00C14106" w:rsidRDefault="00D91B8D" w:rsidP="00C14106">
            <w:pPr>
              <w:tabs>
                <w:tab w:val="left" w:pos="426"/>
              </w:tabs>
              <w:jc w:val="both"/>
              <w:rPr>
                <w:b/>
                <w:i/>
                <w:sz w:val="17"/>
                <w:szCs w:val="17"/>
              </w:rPr>
            </w:pPr>
          </w:p>
          <w:p w:rsidR="00EA55AB" w:rsidRPr="00C14106" w:rsidRDefault="00EA55AB" w:rsidP="00C14106">
            <w:pPr>
              <w:tabs>
                <w:tab w:val="left" w:pos="426"/>
              </w:tabs>
              <w:jc w:val="both"/>
              <w:rPr>
                <w:sz w:val="17"/>
                <w:szCs w:val="17"/>
              </w:rPr>
            </w:pPr>
            <w:r w:rsidRPr="00C14106">
              <w:rPr>
                <w:sz w:val="17"/>
                <w:szCs w:val="17"/>
              </w:rPr>
              <w:t>Die SAB übermittelt keine personenbezogenen Daten in Drittstaaten (Staaten außerhalb der EU oder des Europäischen Wirtschaftsraums - EWR) oder an internationale Organisationen.</w:t>
            </w:r>
          </w:p>
          <w:p w:rsidR="00EA55AB" w:rsidRPr="00C14106" w:rsidRDefault="00EA55AB" w:rsidP="00C14106">
            <w:pPr>
              <w:autoSpaceDE w:val="0"/>
              <w:autoSpaceDN w:val="0"/>
              <w:adjustRightInd w:val="0"/>
              <w:jc w:val="both"/>
              <w:rPr>
                <w:sz w:val="17"/>
                <w:szCs w:val="17"/>
              </w:rPr>
            </w:pPr>
          </w:p>
          <w:p w:rsidR="00EA55AB" w:rsidRPr="00C14106" w:rsidRDefault="00EA55AB" w:rsidP="00C14106">
            <w:pPr>
              <w:jc w:val="both"/>
              <w:rPr>
                <w:b/>
                <w:i/>
                <w:sz w:val="17"/>
                <w:szCs w:val="17"/>
              </w:rPr>
            </w:pPr>
            <w:r w:rsidRPr="00C14106">
              <w:rPr>
                <w:b/>
                <w:i/>
                <w:sz w:val="17"/>
                <w:szCs w:val="17"/>
              </w:rPr>
              <w:t>Wie lange werden meine Daten gespeichert?</w:t>
            </w:r>
          </w:p>
          <w:p w:rsidR="00D91B8D" w:rsidRPr="00C14106" w:rsidRDefault="00D91B8D" w:rsidP="00C14106">
            <w:pPr>
              <w:jc w:val="both"/>
              <w:rPr>
                <w:b/>
                <w:i/>
                <w:sz w:val="17"/>
                <w:szCs w:val="17"/>
              </w:rPr>
            </w:pPr>
          </w:p>
          <w:p w:rsidR="00EA55AB" w:rsidRPr="00C14106" w:rsidRDefault="00EA55AB" w:rsidP="00C14106">
            <w:pPr>
              <w:suppressAutoHyphens/>
              <w:jc w:val="both"/>
              <w:rPr>
                <w:sz w:val="17"/>
                <w:szCs w:val="17"/>
              </w:rPr>
            </w:pPr>
            <w:r w:rsidRPr="00C14106">
              <w:rPr>
                <w:sz w:val="17"/>
                <w:szCs w:val="17"/>
              </w:rPr>
              <w:t>Wir verarbeiten und speichern Ihre personenbezogenen Daten, solange es für die Erfüllung unserer vertraglichen und gesetzlichen Pflichten erforderlich ist. Sind die Daten für die Erfüllung vertraglicher oder gesetzlicher Pflichten nicht mehr erforderlich, werden diese regelmäßig gelöscht, es sei denn, deren - befristete - Weiterverarbeitung ist zu folgenden Zwecken notwendig:</w:t>
            </w:r>
          </w:p>
          <w:p w:rsidR="00D91B8D" w:rsidRPr="00C14106" w:rsidRDefault="00D91B8D" w:rsidP="00C14106">
            <w:pPr>
              <w:jc w:val="both"/>
              <w:rPr>
                <w:sz w:val="17"/>
                <w:szCs w:val="17"/>
              </w:rPr>
            </w:pPr>
          </w:p>
          <w:p w:rsidR="00EA55AB" w:rsidRPr="00C14106" w:rsidRDefault="00EA55AB" w:rsidP="00C14106">
            <w:pPr>
              <w:pStyle w:val="Listenabsatz"/>
              <w:numPr>
                <w:ilvl w:val="0"/>
                <w:numId w:val="18"/>
              </w:numPr>
              <w:spacing w:after="0" w:line="240" w:lineRule="auto"/>
              <w:ind w:left="426" w:hanging="284"/>
              <w:contextualSpacing w:val="0"/>
              <w:rPr>
                <w:sz w:val="17"/>
                <w:szCs w:val="17"/>
                <w:lang w:val="de-DE"/>
              </w:rPr>
            </w:pPr>
            <w:r w:rsidRPr="00C14106">
              <w:rPr>
                <w:sz w:val="17"/>
                <w:szCs w:val="17"/>
                <w:lang w:val="de-DE"/>
              </w:rPr>
              <w:t>Erfüllung handels- und steuerrechtlicher Aufbewahrungsfristen, wie z. B. Handelsgesetzbuch, Abgabenordnung, Kreditwesengesetz</w:t>
            </w:r>
          </w:p>
          <w:p w:rsidR="00EA55AB" w:rsidRPr="00C14106" w:rsidRDefault="00EA55AB" w:rsidP="00C14106">
            <w:pPr>
              <w:pStyle w:val="Listenabsatz"/>
              <w:numPr>
                <w:ilvl w:val="0"/>
                <w:numId w:val="18"/>
              </w:numPr>
              <w:spacing w:after="0" w:line="240" w:lineRule="auto"/>
              <w:ind w:left="426" w:hanging="284"/>
              <w:contextualSpacing w:val="0"/>
              <w:rPr>
                <w:sz w:val="17"/>
                <w:szCs w:val="17"/>
                <w:lang w:val="de-DE"/>
              </w:rPr>
            </w:pPr>
            <w:r w:rsidRPr="00C14106">
              <w:rPr>
                <w:sz w:val="17"/>
                <w:szCs w:val="17"/>
                <w:lang w:val="de-DE"/>
              </w:rPr>
              <w:t>Erhaltung von Beweismitteln im Rahmen der gesetzlichen Verjährungsvorschriften</w:t>
            </w:r>
          </w:p>
          <w:p w:rsidR="00EA55AB" w:rsidRPr="00C14106" w:rsidRDefault="00EA55AB" w:rsidP="00C14106">
            <w:pPr>
              <w:pStyle w:val="Listenabsatz"/>
              <w:numPr>
                <w:ilvl w:val="0"/>
                <w:numId w:val="18"/>
              </w:numPr>
              <w:spacing w:after="0" w:line="240" w:lineRule="auto"/>
              <w:ind w:left="426" w:hanging="284"/>
              <w:contextualSpacing w:val="0"/>
              <w:rPr>
                <w:sz w:val="17"/>
                <w:szCs w:val="17"/>
                <w:lang w:val="de-DE"/>
              </w:rPr>
            </w:pPr>
            <w:r w:rsidRPr="00C14106">
              <w:rPr>
                <w:sz w:val="17"/>
                <w:szCs w:val="17"/>
                <w:lang w:val="de-DE"/>
              </w:rPr>
              <w:t>von der EU durch Rechtsverordnung vorgegebene Prüfpflichten</w:t>
            </w:r>
          </w:p>
          <w:p w:rsidR="00EA55AB" w:rsidRPr="00C14106" w:rsidRDefault="00EA55AB" w:rsidP="00C14106">
            <w:pPr>
              <w:pStyle w:val="Listenabsatz"/>
              <w:numPr>
                <w:ilvl w:val="0"/>
                <w:numId w:val="18"/>
              </w:numPr>
              <w:spacing w:after="0" w:line="240" w:lineRule="auto"/>
              <w:ind w:left="426" w:hanging="284"/>
              <w:contextualSpacing w:val="0"/>
              <w:rPr>
                <w:b/>
                <w:sz w:val="17"/>
                <w:szCs w:val="17"/>
                <w:lang w:val="de-DE"/>
              </w:rPr>
            </w:pPr>
            <w:r w:rsidRPr="00C14106">
              <w:rPr>
                <w:sz w:val="17"/>
                <w:szCs w:val="17"/>
                <w:lang w:val="de-DE"/>
              </w:rPr>
              <w:t xml:space="preserve">aufgrund der Anbietungspflicht </w:t>
            </w:r>
            <w:r w:rsidRPr="00C14106">
              <w:rPr>
                <w:rFonts w:cs="Arial"/>
                <w:sz w:val="17"/>
                <w:szCs w:val="17"/>
                <w:lang w:val="de-DE"/>
              </w:rPr>
              <w:t xml:space="preserve">nach dem </w:t>
            </w:r>
            <w:r w:rsidRPr="00C14106">
              <w:rPr>
                <w:rFonts w:cs="Arial"/>
                <w:kern w:val="36"/>
                <w:sz w:val="17"/>
                <w:szCs w:val="17"/>
                <w:lang w:val="de-DE"/>
              </w:rPr>
              <w:t>Archivgesetz für den Freistaat Sachsen</w:t>
            </w:r>
          </w:p>
          <w:p w:rsidR="00EA55AB" w:rsidRPr="00C14106" w:rsidRDefault="00EA55AB" w:rsidP="00C14106">
            <w:pPr>
              <w:jc w:val="both"/>
              <w:rPr>
                <w:b/>
                <w:i/>
                <w:sz w:val="17"/>
                <w:szCs w:val="17"/>
              </w:rPr>
            </w:pPr>
          </w:p>
          <w:p w:rsidR="00D91B8D" w:rsidRPr="00C14106" w:rsidRDefault="00D91B8D" w:rsidP="00C14106">
            <w:pPr>
              <w:jc w:val="both"/>
              <w:rPr>
                <w:b/>
                <w:i/>
                <w:sz w:val="17"/>
                <w:szCs w:val="17"/>
              </w:rPr>
            </w:pPr>
          </w:p>
          <w:p w:rsidR="00D91B8D" w:rsidRPr="00C14106" w:rsidRDefault="00D91B8D" w:rsidP="00C14106">
            <w:pPr>
              <w:jc w:val="both"/>
              <w:rPr>
                <w:b/>
                <w:i/>
                <w:sz w:val="17"/>
                <w:szCs w:val="17"/>
              </w:rPr>
            </w:pPr>
          </w:p>
          <w:p w:rsidR="00EA55AB" w:rsidRPr="00C14106" w:rsidRDefault="00EA55AB" w:rsidP="00C14106">
            <w:pPr>
              <w:jc w:val="both"/>
              <w:rPr>
                <w:b/>
                <w:i/>
                <w:sz w:val="17"/>
                <w:szCs w:val="17"/>
              </w:rPr>
            </w:pPr>
            <w:r w:rsidRPr="00C14106">
              <w:rPr>
                <w:b/>
                <w:i/>
                <w:sz w:val="17"/>
                <w:szCs w:val="17"/>
              </w:rPr>
              <w:t>Welche Datenschutzrechte habe ich?</w:t>
            </w:r>
          </w:p>
          <w:p w:rsidR="00D91B8D" w:rsidRPr="00C14106" w:rsidRDefault="00D91B8D" w:rsidP="00C14106">
            <w:pPr>
              <w:jc w:val="both"/>
              <w:rPr>
                <w:b/>
                <w:i/>
                <w:sz w:val="17"/>
                <w:szCs w:val="17"/>
              </w:rPr>
            </w:pPr>
          </w:p>
          <w:p w:rsidR="00EA55AB" w:rsidRPr="00C14106" w:rsidRDefault="00EA55AB" w:rsidP="00C14106">
            <w:pPr>
              <w:suppressAutoHyphens/>
              <w:jc w:val="both"/>
              <w:rPr>
                <w:sz w:val="17"/>
                <w:szCs w:val="17"/>
              </w:rPr>
            </w:pPr>
            <w:r w:rsidRPr="00C14106">
              <w:rPr>
                <w:sz w:val="17"/>
                <w:szCs w:val="17"/>
              </w:rPr>
              <w:t>Jede betroffene Person, deren personenbezogene Daten wie z. B. Kontaktdaten (Name, Anschrift, Telefonnummer, E-Mail etc.) die SAB verarbeitet, hat folgende Rechte:</w:t>
            </w:r>
          </w:p>
          <w:p w:rsidR="00D91B8D" w:rsidRPr="00C14106" w:rsidRDefault="00D91B8D" w:rsidP="00C14106">
            <w:pPr>
              <w:jc w:val="both"/>
              <w:rPr>
                <w:sz w:val="17"/>
                <w:szCs w:val="17"/>
              </w:rPr>
            </w:pPr>
          </w:p>
          <w:p w:rsidR="00EA55AB" w:rsidRPr="00C14106" w:rsidRDefault="00EA55AB" w:rsidP="00C14106">
            <w:pPr>
              <w:pStyle w:val="Listenabsatz"/>
              <w:numPr>
                <w:ilvl w:val="0"/>
                <w:numId w:val="19"/>
              </w:numPr>
              <w:tabs>
                <w:tab w:val="left" w:pos="426"/>
              </w:tabs>
              <w:spacing w:after="0" w:line="240" w:lineRule="auto"/>
              <w:ind w:left="426" w:hanging="284"/>
              <w:contextualSpacing w:val="0"/>
              <w:rPr>
                <w:sz w:val="17"/>
                <w:szCs w:val="17"/>
                <w:lang w:val="de-DE"/>
              </w:rPr>
            </w:pPr>
            <w:r w:rsidRPr="00C14106">
              <w:rPr>
                <w:sz w:val="17"/>
                <w:szCs w:val="17"/>
                <w:lang w:val="de-DE"/>
              </w:rPr>
              <w:t>Recht auf Auskunft nach Art. 15 DSGVO</w:t>
            </w:r>
          </w:p>
          <w:p w:rsidR="00EA55AB" w:rsidRPr="00C14106" w:rsidRDefault="00EA55AB" w:rsidP="00C14106">
            <w:pPr>
              <w:pStyle w:val="Listenabsatz"/>
              <w:numPr>
                <w:ilvl w:val="0"/>
                <w:numId w:val="19"/>
              </w:numPr>
              <w:tabs>
                <w:tab w:val="left" w:pos="426"/>
              </w:tabs>
              <w:spacing w:after="0" w:line="240" w:lineRule="auto"/>
              <w:ind w:left="426" w:hanging="284"/>
              <w:contextualSpacing w:val="0"/>
              <w:rPr>
                <w:sz w:val="17"/>
                <w:szCs w:val="17"/>
                <w:lang w:val="de-DE"/>
              </w:rPr>
            </w:pPr>
            <w:r w:rsidRPr="00C14106">
              <w:rPr>
                <w:sz w:val="17"/>
                <w:szCs w:val="17"/>
                <w:lang w:val="de-DE"/>
              </w:rPr>
              <w:t>Recht auf Berichtigung nach Art. 16 DSGVO</w:t>
            </w:r>
          </w:p>
          <w:p w:rsidR="00EA55AB" w:rsidRPr="00C14106" w:rsidRDefault="00EA55AB" w:rsidP="00C14106">
            <w:pPr>
              <w:pStyle w:val="Listenabsatz"/>
              <w:numPr>
                <w:ilvl w:val="0"/>
                <w:numId w:val="19"/>
              </w:numPr>
              <w:tabs>
                <w:tab w:val="left" w:pos="426"/>
              </w:tabs>
              <w:spacing w:after="0" w:line="240" w:lineRule="auto"/>
              <w:ind w:left="426" w:hanging="284"/>
              <w:contextualSpacing w:val="0"/>
              <w:rPr>
                <w:sz w:val="17"/>
                <w:szCs w:val="17"/>
                <w:lang w:val="de-DE"/>
              </w:rPr>
            </w:pPr>
            <w:r w:rsidRPr="00C14106">
              <w:rPr>
                <w:sz w:val="17"/>
                <w:szCs w:val="17"/>
                <w:lang w:val="de-DE"/>
              </w:rPr>
              <w:t>Recht auf Löschung nach Art. 17 DSGVO</w:t>
            </w:r>
          </w:p>
          <w:p w:rsidR="00EA55AB" w:rsidRPr="00C14106" w:rsidRDefault="00EA55AB" w:rsidP="00C14106">
            <w:pPr>
              <w:pStyle w:val="Listenabsatz"/>
              <w:numPr>
                <w:ilvl w:val="0"/>
                <w:numId w:val="19"/>
              </w:numPr>
              <w:tabs>
                <w:tab w:val="left" w:pos="426"/>
              </w:tabs>
              <w:spacing w:after="0" w:line="240" w:lineRule="auto"/>
              <w:ind w:left="426" w:hanging="284"/>
              <w:contextualSpacing w:val="0"/>
              <w:rPr>
                <w:sz w:val="17"/>
                <w:szCs w:val="17"/>
                <w:lang w:val="de-DE"/>
              </w:rPr>
            </w:pPr>
            <w:r w:rsidRPr="00C14106">
              <w:rPr>
                <w:sz w:val="17"/>
                <w:szCs w:val="17"/>
                <w:lang w:val="de-DE"/>
              </w:rPr>
              <w:t>Recht auf Einschränkung der Verarbeitung nach Art. 18 DSGVO</w:t>
            </w:r>
          </w:p>
          <w:p w:rsidR="00EA55AB" w:rsidRPr="00C14106" w:rsidRDefault="00EA55AB" w:rsidP="00C14106">
            <w:pPr>
              <w:pStyle w:val="Listenabsatz"/>
              <w:numPr>
                <w:ilvl w:val="0"/>
                <w:numId w:val="19"/>
              </w:numPr>
              <w:tabs>
                <w:tab w:val="left" w:pos="426"/>
              </w:tabs>
              <w:spacing w:after="0" w:line="240" w:lineRule="auto"/>
              <w:ind w:left="426" w:hanging="284"/>
              <w:contextualSpacing w:val="0"/>
              <w:rPr>
                <w:sz w:val="17"/>
                <w:szCs w:val="17"/>
              </w:rPr>
            </w:pPr>
            <w:r w:rsidRPr="00C14106">
              <w:rPr>
                <w:sz w:val="17"/>
                <w:szCs w:val="17"/>
              </w:rPr>
              <w:lastRenderedPageBreak/>
              <w:t>Recht auf Datenübertragbarkeit Art. 20 DSGVO</w:t>
            </w:r>
          </w:p>
          <w:p w:rsidR="00EA55AB" w:rsidRPr="00C14106" w:rsidRDefault="00EA55AB" w:rsidP="00C14106">
            <w:pPr>
              <w:pStyle w:val="Listenabsatz"/>
              <w:numPr>
                <w:ilvl w:val="0"/>
                <w:numId w:val="19"/>
              </w:numPr>
              <w:tabs>
                <w:tab w:val="left" w:pos="426"/>
              </w:tabs>
              <w:spacing w:after="0" w:line="240" w:lineRule="auto"/>
              <w:ind w:left="426" w:hanging="284"/>
              <w:contextualSpacing w:val="0"/>
              <w:rPr>
                <w:sz w:val="17"/>
                <w:szCs w:val="17"/>
                <w:lang w:val="de-DE"/>
              </w:rPr>
            </w:pPr>
            <w:r w:rsidRPr="00C14106">
              <w:rPr>
                <w:sz w:val="17"/>
                <w:szCs w:val="17"/>
                <w:lang w:val="de-DE"/>
              </w:rPr>
              <w:t>Recht auf Widerspruch nach Art. 21 DSGVO</w:t>
            </w:r>
          </w:p>
          <w:p w:rsidR="00D91B8D" w:rsidRPr="00C14106" w:rsidRDefault="00D91B8D" w:rsidP="00C14106">
            <w:pPr>
              <w:tabs>
                <w:tab w:val="left" w:pos="0"/>
              </w:tabs>
              <w:jc w:val="both"/>
              <w:rPr>
                <w:sz w:val="17"/>
                <w:szCs w:val="17"/>
              </w:rPr>
            </w:pPr>
          </w:p>
          <w:p w:rsidR="00EA55AB" w:rsidRPr="00C14106" w:rsidRDefault="00EA55AB" w:rsidP="00C14106">
            <w:pPr>
              <w:tabs>
                <w:tab w:val="left" w:pos="0"/>
              </w:tabs>
              <w:jc w:val="both"/>
              <w:rPr>
                <w:sz w:val="17"/>
                <w:szCs w:val="17"/>
              </w:rPr>
            </w:pPr>
            <w:r w:rsidRPr="00C14106">
              <w:rPr>
                <w:sz w:val="17"/>
                <w:szCs w:val="17"/>
              </w:rPr>
              <w:t>Unser Datenschutzbeauftragter prüft im Einzelfall, ob Ihnen das geltend gemachte Recht zusteht.</w:t>
            </w:r>
          </w:p>
          <w:p w:rsidR="00D91B8D" w:rsidRPr="00C14106" w:rsidRDefault="00D91B8D" w:rsidP="00C14106">
            <w:pPr>
              <w:tabs>
                <w:tab w:val="left" w:pos="426"/>
              </w:tabs>
              <w:jc w:val="both"/>
              <w:rPr>
                <w:b/>
                <w:i/>
                <w:sz w:val="17"/>
                <w:szCs w:val="17"/>
              </w:rPr>
            </w:pPr>
          </w:p>
          <w:p w:rsidR="00D91B8D" w:rsidRPr="00C14106" w:rsidRDefault="00D91B8D" w:rsidP="00C14106">
            <w:pPr>
              <w:tabs>
                <w:tab w:val="left" w:pos="426"/>
              </w:tabs>
              <w:jc w:val="both"/>
              <w:rPr>
                <w:b/>
                <w:i/>
                <w:sz w:val="17"/>
                <w:szCs w:val="17"/>
              </w:rPr>
            </w:pPr>
          </w:p>
          <w:p w:rsidR="00EA55AB" w:rsidRPr="00C14106" w:rsidRDefault="00EA55AB" w:rsidP="00C14106">
            <w:pPr>
              <w:tabs>
                <w:tab w:val="left" w:pos="426"/>
              </w:tabs>
              <w:jc w:val="both"/>
              <w:rPr>
                <w:b/>
                <w:i/>
                <w:sz w:val="17"/>
                <w:szCs w:val="17"/>
              </w:rPr>
            </w:pPr>
            <w:r w:rsidRPr="00C14106">
              <w:rPr>
                <w:b/>
                <w:i/>
                <w:sz w:val="17"/>
                <w:szCs w:val="17"/>
              </w:rPr>
              <w:t>Gibt es für mich eine Pflicht zur Bereitstellung von Daten?</w:t>
            </w:r>
          </w:p>
          <w:p w:rsidR="00D91B8D" w:rsidRPr="00C14106" w:rsidRDefault="00D91B8D" w:rsidP="00C14106">
            <w:pPr>
              <w:tabs>
                <w:tab w:val="left" w:pos="426"/>
              </w:tabs>
              <w:jc w:val="both"/>
              <w:rPr>
                <w:b/>
                <w:i/>
                <w:sz w:val="17"/>
                <w:szCs w:val="17"/>
              </w:rPr>
            </w:pPr>
          </w:p>
          <w:p w:rsidR="00EA55AB" w:rsidRPr="00C14106" w:rsidRDefault="00EA55AB" w:rsidP="00C14106">
            <w:pPr>
              <w:tabs>
                <w:tab w:val="left" w:pos="426"/>
              </w:tabs>
              <w:jc w:val="both"/>
              <w:rPr>
                <w:sz w:val="17"/>
                <w:szCs w:val="17"/>
              </w:rPr>
            </w:pPr>
            <w:r w:rsidRPr="00C14106">
              <w:rPr>
                <w:sz w:val="17"/>
                <w:szCs w:val="17"/>
              </w:rPr>
              <w:t xml:space="preserve">Im Rahmen der Bearbeitung beantragter </w:t>
            </w:r>
            <w:r w:rsidR="00D91B8D" w:rsidRPr="00C14106">
              <w:rPr>
                <w:sz w:val="17"/>
                <w:szCs w:val="17"/>
              </w:rPr>
              <w:t>Fördermittel</w:t>
            </w:r>
            <w:r w:rsidRPr="00C14106">
              <w:rPr>
                <w:sz w:val="17"/>
                <w:szCs w:val="17"/>
              </w:rPr>
              <w:t xml:space="preserve"> müssen Sie diejenigen personenbezogenen Daten bereitstellen, die für die Bewilligung der Fördermittel und der Erfüllung der damit verbundenen vertraglichen Pflichten erforderlich sind oder zu deren Erhebung wir gesetzlich verpflichtet sind. Ohne diese Daten werden wir in der Regel nicht in der Lage sein, einen gewünschten Vertrag mit Ihnen zu schließen oder eine gewünschte Förderung zu bewilligen oder diese auszuführen.</w:t>
            </w:r>
          </w:p>
          <w:p w:rsidR="00EA55AB" w:rsidRPr="00C14106" w:rsidRDefault="00EA55AB" w:rsidP="00C14106">
            <w:pPr>
              <w:tabs>
                <w:tab w:val="left" w:pos="426"/>
              </w:tabs>
              <w:jc w:val="both"/>
              <w:rPr>
                <w:sz w:val="17"/>
                <w:szCs w:val="17"/>
              </w:rPr>
            </w:pPr>
            <w:r w:rsidRPr="00C14106">
              <w:rPr>
                <w:sz w:val="17"/>
                <w:szCs w:val="17"/>
              </w:rPr>
              <w:t xml:space="preserve">Insbesondere sind wir nach den geldwäscherechtlichen Vorschriften verpflichtet, Sie vor der Begründung einer Geschäftsbeziehung im Zusammenhang mit einer Darlehensgewährung anhand Ihres Ausweisdokumentes zu identifizieren und dabei Namen, Geburtsort, Geburtsdatum, Staatsangehörigkeit, Anschrift sowie Ausweisdaten zu erheben und festzuhalten. Damit wir dieser gesetzlichen Pflicht nachkommen können, haben Sie uns nach dem Geldwäschegesetz die notwendigen Informationen und Unterlagen zur Verfügung zu stellen und sich im Laufe der Geschäftsbeziehung ergebende Änderungen unverzüglich anzuzeigen. Andernfalls dürfen wir die von Ihnen gewünschte Geschäftsbeziehung nicht aufnehmen oder fortsetzen. </w:t>
            </w:r>
          </w:p>
          <w:p w:rsidR="00D91B8D" w:rsidRPr="00C14106" w:rsidRDefault="00D91B8D" w:rsidP="00C14106">
            <w:pPr>
              <w:tabs>
                <w:tab w:val="left" w:pos="426"/>
              </w:tabs>
              <w:jc w:val="both"/>
              <w:rPr>
                <w:sz w:val="17"/>
                <w:szCs w:val="17"/>
              </w:rPr>
            </w:pPr>
          </w:p>
          <w:p w:rsidR="00EA55AB" w:rsidRPr="00C14106" w:rsidRDefault="00EA55AB" w:rsidP="00C14106">
            <w:pPr>
              <w:tabs>
                <w:tab w:val="left" w:pos="426"/>
              </w:tabs>
              <w:jc w:val="both"/>
              <w:rPr>
                <w:b/>
                <w:i/>
                <w:sz w:val="17"/>
                <w:szCs w:val="17"/>
              </w:rPr>
            </w:pPr>
            <w:r w:rsidRPr="00C14106">
              <w:rPr>
                <w:b/>
                <w:i/>
                <w:sz w:val="17"/>
                <w:szCs w:val="17"/>
              </w:rPr>
              <w:t>Inwieweit findet eine automatisierte Entscheidungsfindung statt und inwieweit werden meine Daten für die Profilbildung genutzt?</w:t>
            </w:r>
          </w:p>
          <w:p w:rsidR="00D91B8D" w:rsidRPr="00C14106" w:rsidRDefault="00D91B8D" w:rsidP="00C14106">
            <w:pPr>
              <w:tabs>
                <w:tab w:val="left" w:pos="426"/>
              </w:tabs>
              <w:jc w:val="both"/>
              <w:rPr>
                <w:b/>
                <w:i/>
                <w:sz w:val="17"/>
                <w:szCs w:val="17"/>
              </w:rPr>
            </w:pPr>
          </w:p>
          <w:p w:rsidR="00EA55AB" w:rsidRPr="00C14106" w:rsidRDefault="00EA55AB" w:rsidP="00C14106">
            <w:pPr>
              <w:tabs>
                <w:tab w:val="left" w:pos="426"/>
              </w:tabs>
              <w:jc w:val="both"/>
              <w:rPr>
                <w:sz w:val="17"/>
                <w:szCs w:val="17"/>
              </w:rPr>
            </w:pPr>
            <w:r w:rsidRPr="00C14106">
              <w:rPr>
                <w:sz w:val="17"/>
                <w:szCs w:val="17"/>
              </w:rPr>
              <w:t xml:space="preserve">Im Rahmen unserer Aufgabenerfüllung nutzen wir keine vollautomatisierte Entscheidungsfindung. </w:t>
            </w:r>
          </w:p>
          <w:p w:rsidR="00EA55AB" w:rsidRPr="00C14106" w:rsidRDefault="00EA55AB" w:rsidP="00C14106">
            <w:pPr>
              <w:tabs>
                <w:tab w:val="left" w:pos="426"/>
              </w:tabs>
              <w:jc w:val="both"/>
              <w:rPr>
                <w:sz w:val="17"/>
                <w:szCs w:val="17"/>
              </w:rPr>
            </w:pPr>
            <w:r w:rsidRPr="00C14106">
              <w:rPr>
                <w:sz w:val="17"/>
                <w:szCs w:val="17"/>
              </w:rPr>
              <w:t>Ihre Daten werden nur teilweise automatisiert verarbeitet mit dem Ziel, bestimmte persönliche Aspekte zu bewerten, wie beispielsweise in folgenden Fällen:</w:t>
            </w:r>
          </w:p>
          <w:p w:rsidR="00D91B8D" w:rsidRPr="00C14106" w:rsidRDefault="00D91B8D" w:rsidP="00C14106">
            <w:pPr>
              <w:tabs>
                <w:tab w:val="left" w:pos="426"/>
              </w:tabs>
              <w:jc w:val="both"/>
              <w:rPr>
                <w:sz w:val="17"/>
                <w:szCs w:val="17"/>
              </w:rPr>
            </w:pPr>
          </w:p>
          <w:p w:rsidR="00EA55AB" w:rsidRPr="00C14106" w:rsidRDefault="00EA55AB" w:rsidP="00C14106">
            <w:pPr>
              <w:pStyle w:val="Listenabsatz"/>
              <w:numPr>
                <w:ilvl w:val="0"/>
                <w:numId w:val="20"/>
              </w:numPr>
              <w:tabs>
                <w:tab w:val="left" w:pos="426"/>
              </w:tabs>
              <w:spacing w:after="0" w:line="240" w:lineRule="auto"/>
              <w:ind w:left="426" w:hanging="284"/>
              <w:contextualSpacing w:val="0"/>
              <w:rPr>
                <w:sz w:val="17"/>
                <w:szCs w:val="17"/>
                <w:lang w:val="de-DE"/>
              </w:rPr>
            </w:pPr>
            <w:r w:rsidRPr="00C14106">
              <w:rPr>
                <w:sz w:val="17"/>
                <w:szCs w:val="17"/>
                <w:lang w:val="de-DE"/>
              </w:rPr>
              <w:t>Im Rahmen der Beurteilung Ihrer Kreditwürdigkeit nutzen wir Scoring-Verfahren. Hierbei wird mittels mathematisch-statistischer Verfahren die Wahrscheinlichkeit berechnet, mit der ein Kunde/Interessent seinen Zahlungsverpflichtungen vertragsgemäß nachkommen wird. In der Berechnung können beispielsweise Einkommensverhältnisse, bestehende Verpflichtungen, Beruf, Erfahrungen aus bisherigen Geschäftsbeziehungen sowie Informationen von Kreditauskunfteien einfließen. Die errechneten Scorewerte unterstützen uns bei der Entscheidungsfindung im Rahmen von Produktabschlüssen und gehen in das laufende Risikomanagement ein.</w:t>
            </w:r>
          </w:p>
          <w:p w:rsidR="003B5230" w:rsidRPr="00C14106" w:rsidRDefault="00EA55AB" w:rsidP="00C14106">
            <w:pPr>
              <w:pStyle w:val="Listenabsatz"/>
              <w:numPr>
                <w:ilvl w:val="0"/>
                <w:numId w:val="20"/>
              </w:numPr>
              <w:tabs>
                <w:tab w:val="left" w:pos="426"/>
              </w:tabs>
              <w:spacing w:after="0" w:line="240" w:lineRule="auto"/>
              <w:ind w:left="426" w:hanging="284"/>
              <w:contextualSpacing w:val="0"/>
              <w:rPr>
                <w:sz w:val="17"/>
                <w:szCs w:val="17"/>
                <w:lang w:val="de-DE"/>
              </w:rPr>
            </w:pPr>
            <w:r w:rsidRPr="00C14106">
              <w:rPr>
                <w:sz w:val="17"/>
                <w:szCs w:val="17"/>
                <w:lang w:val="de-DE"/>
              </w:rPr>
              <w:t>Aufgrund gesetzlicher und regulatorischer Vorgaben sind wir zur Bekämpfung von Geldwäsche, Terrorismusfinanzierung und vermögensgefährdenden Straftaten verpflichtet. Dabei werden auch Datenauswertungen (u. a. im Zahlungsverkehr) vorgenommen. Diese Maßnahmen dienen zugleich auch Ihrem Schutz.</w:t>
            </w:r>
          </w:p>
        </w:tc>
        <w:tc>
          <w:tcPr>
            <w:tcW w:w="283" w:type="dxa"/>
            <w:shd w:val="clear" w:color="auto" w:fill="auto"/>
          </w:tcPr>
          <w:p w:rsidR="00521F8F" w:rsidRPr="00C14106" w:rsidRDefault="00521F8F" w:rsidP="00C14106">
            <w:pPr>
              <w:jc w:val="both"/>
              <w:rPr>
                <w:sz w:val="17"/>
                <w:szCs w:val="17"/>
              </w:rPr>
            </w:pPr>
          </w:p>
        </w:tc>
        <w:tc>
          <w:tcPr>
            <w:tcW w:w="4426" w:type="dxa"/>
            <w:shd w:val="clear" w:color="auto" w:fill="auto"/>
          </w:tcPr>
          <w:p w:rsidR="00FA0F36" w:rsidRPr="00C14106" w:rsidRDefault="00FA0F36" w:rsidP="00C14106">
            <w:pPr>
              <w:suppressAutoHyphens/>
              <w:jc w:val="both"/>
              <w:rPr>
                <w:sz w:val="17"/>
                <w:szCs w:val="17"/>
              </w:rPr>
            </w:pPr>
            <w:r w:rsidRPr="00C14106">
              <w:rPr>
                <w:sz w:val="17"/>
                <w:szCs w:val="17"/>
                <w:lang w:val="cs-CZ"/>
              </w:rPr>
              <w:t xml:space="preserve">Následujícími pokyny k ochraně osobních údajů bychom Vás rádi informovali o zpracování Vašich osobních údajů a o Vašich právech podle předpisů o ochraně dat. </w:t>
            </w:r>
          </w:p>
          <w:p w:rsidR="00FA0F36" w:rsidRPr="00C14106" w:rsidRDefault="00FA0F36" w:rsidP="00C14106">
            <w:pPr>
              <w:suppressAutoHyphens/>
              <w:jc w:val="both"/>
              <w:rPr>
                <w:sz w:val="17"/>
                <w:szCs w:val="17"/>
              </w:rPr>
            </w:pPr>
            <w:r w:rsidRPr="00C14106">
              <w:rPr>
                <w:sz w:val="17"/>
                <w:szCs w:val="17"/>
                <w:lang w:val="cs-CZ"/>
              </w:rPr>
              <w:t>Které údaje a pro jaké účely jsou zpracovávány, závisí na příslušném dotačním programu.</w:t>
            </w:r>
          </w:p>
          <w:p w:rsidR="00FA0F36" w:rsidRPr="00C14106" w:rsidRDefault="00FA0F36" w:rsidP="00C14106">
            <w:pPr>
              <w:suppressAutoHyphens/>
              <w:jc w:val="both"/>
              <w:rPr>
                <w:sz w:val="17"/>
                <w:szCs w:val="17"/>
              </w:rPr>
            </w:pPr>
          </w:p>
          <w:p w:rsidR="00FA0F36" w:rsidRPr="00C14106" w:rsidRDefault="00FA0F36" w:rsidP="00C14106">
            <w:pPr>
              <w:suppressAutoHyphens/>
              <w:jc w:val="both"/>
              <w:rPr>
                <w:sz w:val="17"/>
                <w:szCs w:val="17"/>
              </w:rPr>
            </w:pPr>
          </w:p>
          <w:p w:rsidR="00FA0F36" w:rsidRPr="00C14106" w:rsidRDefault="00FA0F36" w:rsidP="00C14106">
            <w:pPr>
              <w:suppressAutoHyphens/>
              <w:jc w:val="both"/>
              <w:rPr>
                <w:b/>
                <w:i/>
                <w:sz w:val="17"/>
                <w:szCs w:val="17"/>
                <w:lang w:val="cs-CZ"/>
              </w:rPr>
            </w:pPr>
            <w:r w:rsidRPr="00C14106">
              <w:rPr>
                <w:b/>
                <w:i/>
                <w:sz w:val="17"/>
                <w:szCs w:val="17"/>
                <w:lang w:val="cs-CZ"/>
              </w:rPr>
              <w:t>Kdo za zpracování dat odpovídá a na koho se mohu obrátit?</w:t>
            </w:r>
          </w:p>
          <w:p w:rsidR="00FA0F36" w:rsidRPr="00C14106" w:rsidRDefault="00FA0F36" w:rsidP="00C14106">
            <w:pPr>
              <w:suppressAutoHyphens/>
              <w:jc w:val="both"/>
              <w:rPr>
                <w:sz w:val="17"/>
                <w:szCs w:val="17"/>
                <w:lang w:val="pl-PL"/>
              </w:rPr>
            </w:pPr>
          </w:p>
          <w:p w:rsidR="00FA0F36" w:rsidRPr="00C14106" w:rsidRDefault="00FA0F36" w:rsidP="00C14106">
            <w:pPr>
              <w:suppressAutoHyphens/>
              <w:jc w:val="both"/>
              <w:rPr>
                <w:sz w:val="17"/>
                <w:szCs w:val="17"/>
              </w:rPr>
            </w:pPr>
            <w:r w:rsidRPr="00C14106">
              <w:rPr>
                <w:sz w:val="17"/>
                <w:szCs w:val="17"/>
                <w:lang w:val="cs-CZ"/>
              </w:rPr>
              <w:t xml:space="preserve">Odpovědnými místem je: </w:t>
            </w:r>
          </w:p>
          <w:p w:rsidR="00FA0F36" w:rsidRPr="00C14106" w:rsidRDefault="00FA0F36" w:rsidP="00C14106">
            <w:pPr>
              <w:suppressAutoHyphens/>
              <w:jc w:val="both"/>
              <w:rPr>
                <w:sz w:val="17"/>
                <w:szCs w:val="17"/>
              </w:rPr>
            </w:pPr>
            <w:r w:rsidRPr="00C14106">
              <w:rPr>
                <w:sz w:val="17"/>
                <w:szCs w:val="17"/>
                <w:lang w:val="cs-CZ"/>
              </w:rPr>
              <w:t>Sächsische Aufbaubank - Förderbank -</w:t>
            </w:r>
          </w:p>
          <w:p w:rsidR="00FA0F36" w:rsidRPr="00C14106" w:rsidRDefault="00FA0F36" w:rsidP="00C14106">
            <w:pPr>
              <w:suppressAutoHyphens/>
              <w:jc w:val="both"/>
              <w:rPr>
                <w:sz w:val="17"/>
                <w:szCs w:val="17"/>
              </w:rPr>
            </w:pPr>
            <w:r w:rsidRPr="00C14106">
              <w:rPr>
                <w:sz w:val="17"/>
                <w:szCs w:val="17"/>
                <w:lang w:val="cs-CZ"/>
              </w:rPr>
              <w:t>Pirnaische Straße 9</w:t>
            </w:r>
          </w:p>
          <w:p w:rsidR="00FA0F36" w:rsidRPr="00C14106" w:rsidRDefault="00FA0F36" w:rsidP="00C14106">
            <w:pPr>
              <w:suppressAutoHyphens/>
              <w:jc w:val="both"/>
              <w:rPr>
                <w:sz w:val="17"/>
                <w:szCs w:val="17"/>
              </w:rPr>
            </w:pPr>
            <w:r w:rsidRPr="00C14106">
              <w:rPr>
                <w:sz w:val="17"/>
                <w:szCs w:val="17"/>
                <w:lang w:val="cs-CZ"/>
              </w:rPr>
              <w:t>01069 Dresden</w:t>
            </w:r>
          </w:p>
          <w:p w:rsidR="00FA0F36" w:rsidRPr="00C14106" w:rsidRDefault="00FA0F36" w:rsidP="00C14106">
            <w:pPr>
              <w:suppressAutoHyphens/>
              <w:jc w:val="both"/>
              <w:rPr>
                <w:sz w:val="17"/>
                <w:szCs w:val="17"/>
              </w:rPr>
            </w:pPr>
            <w:r w:rsidRPr="00C14106">
              <w:rPr>
                <w:sz w:val="17"/>
                <w:szCs w:val="17"/>
                <w:lang w:val="cs-CZ"/>
              </w:rPr>
              <w:t>Telefon:</w:t>
            </w:r>
            <w:r w:rsidRPr="00C14106">
              <w:rPr>
                <w:sz w:val="17"/>
                <w:szCs w:val="17"/>
              </w:rPr>
              <w:t xml:space="preserve"> +49 351 4910 0</w:t>
            </w:r>
          </w:p>
          <w:p w:rsidR="00FA0F36" w:rsidRPr="00C14106" w:rsidRDefault="00FA0F36" w:rsidP="00C14106">
            <w:pPr>
              <w:suppressAutoHyphens/>
              <w:jc w:val="both"/>
              <w:rPr>
                <w:sz w:val="17"/>
                <w:szCs w:val="17"/>
              </w:rPr>
            </w:pPr>
          </w:p>
          <w:p w:rsidR="00FA0F36" w:rsidRPr="00C14106" w:rsidRDefault="00FA0F36" w:rsidP="00C14106">
            <w:pPr>
              <w:suppressAutoHyphens/>
              <w:jc w:val="both"/>
              <w:rPr>
                <w:sz w:val="17"/>
                <w:szCs w:val="17"/>
                <w:lang w:val="cs-CZ"/>
              </w:rPr>
            </w:pPr>
            <w:r w:rsidRPr="00C14106">
              <w:rPr>
                <w:sz w:val="17"/>
                <w:szCs w:val="17"/>
                <w:lang w:val="cs-CZ"/>
              </w:rPr>
              <w:t>Našeho pověřence pro ochranu dat můžete kontaktovat zde:</w:t>
            </w:r>
          </w:p>
          <w:p w:rsidR="00FA0F36" w:rsidRPr="00C14106" w:rsidRDefault="00FA0F36" w:rsidP="00C14106">
            <w:pPr>
              <w:suppressAutoHyphens/>
              <w:jc w:val="both"/>
              <w:rPr>
                <w:sz w:val="17"/>
                <w:szCs w:val="17"/>
              </w:rPr>
            </w:pPr>
          </w:p>
          <w:p w:rsidR="00FA0F36" w:rsidRPr="00C14106" w:rsidRDefault="00FA0F36" w:rsidP="00C14106">
            <w:pPr>
              <w:suppressAutoHyphens/>
              <w:jc w:val="both"/>
              <w:rPr>
                <w:sz w:val="17"/>
                <w:szCs w:val="17"/>
                <w:lang w:val="cs-CZ"/>
              </w:rPr>
            </w:pPr>
            <w:r w:rsidRPr="00C14106">
              <w:rPr>
                <w:sz w:val="17"/>
                <w:szCs w:val="17"/>
                <w:lang w:val="cs-CZ"/>
              </w:rPr>
              <w:t>Sächsische Aufbaubank – Förderbank -</w:t>
            </w:r>
          </w:p>
          <w:p w:rsidR="00FA0F36" w:rsidRPr="00C14106" w:rsidRDefault="00FA0F36" w:rsidP="00C14106">
            <w:pPr>
              <w:suppressAutoHyphens/>
              <w:jc w:val="both"/>
              <w:rPr>
                <w:sz w:val="17"/>
                <w:szCs w:val="17"/>
              </w:rPr>
            </w:pPr>
            <w:r w:rsidRPr="00C14106">
              <w:rPr>
                <w:sz w:val="17"/>
                <w:szCs w:val="17"/>
                <w:lang w:val="cs-CZ"/>
              </w:rPr>
              <w:t>Pověřenec pro ochranu dat (Datenschutzbeauftragter)</w:t>
            </w:r>
          </w:p>
          <w:p w:rsidR="00FA0F36" w:rsidRPr="00C14106" w:rsidRDefault="00FA0F36" w:rsidP="00C14106">
            <w:pPr>
              <w:suppressAutoHyphens/>
              <w:jc w:val="both"/>
              <w:rPr>
                <w:sz w:val="17"/>
                <w:szCs w:val="17"/>
              </w:rPr>
            </w:pPr>
            <w:r w:rsidRPr="00C14106">
              <w:rPr>
                <w:sz w:val="17"/>
                <w:szCs w:val="17"/>
                <w:lang w:val="cs-CZ"/>
              </w:rPr>
              <w:t>Uwe Gonska</w:t>
            </w:r>
          </w:p>
          <w:p w:rsidR="00FA0F36" w:rsidRPr="00C14106" w:rsidRDefault="00FA0F36" w:rsidP="00C14106">
            <w:pPr>
              <w:suppressAutoHyphens/>
              <w:jc w:val="both"/>
              <w:rPr>
                <w:sz w:val="17"/>
                <w:szCs w:val="17"/>
              </w:rPr>
            </w:pPr>
            <w:r w:rsidRPr="00C14106">
              <w:rPr>
                <w:sz w:val="17"/>
                <w:szCs w:val="17"/>
                <w:lang w:val="cs-CZ"/>
              </w:rPr>
              <w:t>Pirnaische Straße 9</w:t>
            </w:r>
          </w:p>
          <w:p w:rsidR="00FA0F36" w:rsidRPr="00C14106" w:rsidRDefault="00FA0F36" w:rsidP="00C14106">
            <w:pPr>
              <w:suppressAutoHyphens/>
              <w:jc w:val="both"/>
              <w:rPr>
                <w:sz w:val="17"/>
                <w:szCs w:val="17"/>
              </w:rPr>
            </w:pPr>
            <w:r w:rsidRPr="00C14106">
              <w:rPr>
                <w:sz w:val="17"/>
                <w:szCs w:val="17"/>
                <w:lang w:val="cs-CZ"/>
              </w:rPr>
              <w:t>01069 Dresden</w:t>
            </w:r>
          </w:p>
          <w:p w:rsidR="00FA0F36" w:rsidRPr="00C14106" w:rsidRDefault="00FA0F36" w:rsidP="00C14106">
            <w:pPr>
              <w:suppressAutoHyphens/>
              <w:jc w:val="both"/>
              <w:rPr>
                <w:sz w:val="17"/>
                <w:szCs w:val="17"/>
              </w:rPr>
            </w:pPr>
            <w:r w:rsidRPr="00C14106">
              <w:rPr>
                <w:sz w:val="17"/>
                <w:szCs w:val="17"/>
                <w:lang w:val="cs-CZ"/>
              </w:rPr>
              <w:t>Telefon:</w:t>
            </w:r>
            <w:r w:rsidRPr="00C14106">
              <w:rPr>
                <w:sz w:val="17"/>
                <w:szCs w:val="17"/>
              </w:rPr>
              <w:t xml:space="preserve"> +49 351 4910 3408</w:t>
            </w:r>
          </w:p>
          <w:p w:rsidR="00FA0F36" w:rsidRPr="00C14106" w:rsidRDefault="00FA0F36" w:rsidP="00C14106">
            <w:pPr>
              <w:suppressAutoHyphens/>
              <w:jc w:val="both"/>
              <w:rPr>
                <w:sz w:val="17"/>
                <w:szCs w:val="17"/>
              </w:rPr>
            </w:pPr>
            <w:r w:rsidRPr="00C14106">
              <w:rPr>
                <w:sz w:val="17"/>
                <w:szCs w:val="17"/>
                <w:lang w:val="cs-CZ"/>
              </w:rPr>
              <w:t>E-mailová adresa:</w:t>
            </w:r>
            <w:r w:rsidRPr="00C14106">
              <w:rPr>
                <w:sz w:val="17"/>
                <w:szCs w:val="17"/>
              </w:rPr>
              <w:t xml:space="preserve"> </w:t>
            </w:r>
            <w:hyperlink r:id="rId9" w:history="1">
              <w:r w:rsidRPr="00C14106">
                <w:rPr>
                  <w:rStyle w:val="Hyperlink"/>
                  <w:sz w:val="17"/>
                  <w:szCs w:val="17"/>
                  <w:lang w:val="cs-CZ"/>
                </w:rPr>
                <w:t>uwe.gonska@sab.sachsen.de</w:t>
              </w:r>
            </w:hyperlink>
          </w:p>
          <w:p w:rsidR="00FA0F36" w:rsidRPr="00C14106" w:rsidRDefault="00FA0F36" w:rsidP="00C14106">
            <w:pPr>
              <w:suppressAutoHyphens/>
              <w:jc w:val="both"/>
              <w:rPr>
                <w:sz w:val="17"/>
                <w:szCs w:val="17"/>
              </w:rPr>
            </w:pPr>
          </w:p>
          <w:p w:rsidR="00FA0F36" w:rsidRPr="00C14106" w:rsidRDefault="00FA0F36" w:rsidP="00C14106">
            <w:pPr>
              <w:suppressAutoHyphens/>
              <w:jc w:val="both"/>
              <w:rPr>
                <w:b/>
                <w:i/>
                <w:sz w:val="17"/>
                <w:szCs w:val="17"/>
                <w:lang w:val="cs-CZ"/>
              </w:rPr>
            </w:pPr>
            <w:r w:rsidRPr="00C14106">
              <w:rPr>
                <w:b/>
                <w:i/>
                <w:sz w:val="17"/>
                <w:szCs w:val="17"/>
                <w:lang w:val="cs-CZ"/>
              </w:rPr>
              <w:t>Jaké zdroje a údaje používáme?</w:t>
            </w:r>
          </w:p>
          <w:p w:rsidR="00FA0F36" w:rsidRPr="00C14106" w:rsidRDefault="00FA0F36" w:rsidP="00C14106">
            <w:pPr>
              <w:suppressAutoHyphens/>
              <w:jc w:val="both"/>
              <w:rPr>
                <w:b/>
                <w:i/>
                <w:sz w:val="17"/>
                <w:szCs w:val="17"/>
                <w:lang w:val="pl-PL"/>
              </w:rPr>
            </w:pPr>
          </w:p>
          <w:p w:rsidR="00FA0F36" w:rsidRPr="00C14106" w:rsidRDefault="00FA0F36" w:rsidP="00C14106">
            <w:pPr>
              <w:suppressAutoHyphens/>
              <w:jc w:val="both"/>
              <w:rPr>
                <w:sz w:val="17"/>
                <w:szCs w:val="17"/>
                <w:lang w:val="pl-PL"/>
              </w:rPr>
            </w:pPr>
            <w:r w:rsidRPr="00C14106">
              <w:rPr>
                <w:sz w:val="17"/>
                <w:szCs w:val="17"/>
                <w:lang w:val="cs-CZ"/>
              </w:rPr>
              <w:t>Zpracováváme osobní údaje, které od našich klientů obdržíme v rámci správy dotačních prostředků.</w:t>
            </w:r>
            <w:r w:rsidRPr="00C14106">
              <w:rPr>
                <w:sz w:val="17"/>
                <w:szCs w:val="17"/>
                <w:lang w:val="pl-PL"/>
              </w:rPr>
              <w:t xml:space="preserve"> </w:t>
            </w:r>
            <w:r w:rsidRPr="00C14106">
              <w:rPr>
                <w:sz w:val="17"/>
                <w:szCs w:val="17"/>
                <w:lang w:val="cs-CZ"/>
              </w:rPr>
              <w:t>V případech, kdy to je pro zpracování žádostí o poskytnutí dotace nutné, zpracováváme nadto osobní údaje, které získáme z veřejně dostupných zdrojů (například seznamy dlužníků, katastr nemovitostí, obchodní rejstříky, rejstříky spolků atd.)</w:t>
            </w:r>
            <w:r w:rsidRPr="00C14106">
              <w:rPr>
                <w:sz w:val="17"/>
                <w:szCs w:val="17"/>
                <w:lang w:val="pl-PL"/>
              </w:rPr>
              <w:t xml:space="preserve"> </w:t>
            </w:r>
            <w:r w:rsidRPr="00C14106">
              <w:rPr>
                <w:sz w:val="17"/>
                <w:szCs w:val="17"/>
                <w:lang w:val="cs-CZ"/>
              </w:rPr>
              <w:t>nebo které nám jsou předány třetími osobami (například</w:t>
            </w:r>
            <w:r w:rsidRPr="00C14106">
              <w:rPr>
                <w:sz w:val="17"/>
                <w:szCs w:val="17"/>
                <w:lang w:val="pl-PL"/>
              </w:rPr>
              <w:t xml:space="preserve"> </w:t>
            </w:r>
            <w:r w:rsidRPr="00C14106">
              <w:rPr>
                <w:sz w:val="17"/>
                <w:szCs w:val="17"/>
                <w:lang w:val="cs-CZ"/>
              </w:rPr>
              <w:t xml:space="preserve">poskytovateli informací o úvěrové spolehlivosti). </w:t>
            </w:r>
          </w:p>
          <w:p w:rsidR="00FA0F36" w:rsidRPr="00C14106" w:rsidRDefault="00FA0F36" w:rsidP="00C14106">
            <w:pPr>
              <w:suppressAutoHyphens/>
              <w:jc w:val="both"/>
              <w:rPr>
                <w:sz w:val="17"/>
                <w:szCs w:val="17"/>
                <w:lang w:val="cs-CZ"/>
              </w:rPr>
            </w:pPr>
            <w:r w:rsidRPr="00C14106">
              <w:rPr>
                <w:sz w:val="17"/>
                <w:szCs w:val="17"/>
                <w:lang w:val="cs-CZ"/>
              </w:rPr>
              <w:t xml:space="preserve">U zpracovávaných dat se může v závislosti na daném dotačním programu nebo jiném opatření jednat o: </w:t>
            </w:r>
          </w:p>
          <w:p w:rsidR="00FA0F36" w:rsidRPr="00C14106" w:rsidRDefault="00FA0F36" w:rsidP="00C14106">
            <w:pPr>
              <w:suppressAutoHyphens/>
              <w:jc w:val="both"/>
              <w:rPr>
                <w:sz w:val="17"/>
                <w:szCs w:val="17"/>
                <w:lang w:val="cs-CZ"/>
              </w:rPr>
            </w:pPr>
          </w:p>
          <w:p w:rsidR="00FA0F36" w:rsidRPr="00C14106" w:rsidRDefault="00FA0F36" w:rsidP="00C14106">
            <w:pPr>
              <w:suppressAutoHyphens/>
              <w:jc w:val="both"/>
              <w:rPr>
                <w:sz w:val="17"/>
                <w:szCs w:val="17"/>
                <w:lang w:val="pl-PL"/>
              </w:rPr>
            </w:pPr>
          </w:p>
          <w:p w:rsidR="00FA0F36" w:rsidRPr="00C14106" w:rsidRDefault="00FA0F36" w:rsidP="00C14106">
            <w:pPr>
              <w:pStyle w:val="Listenabsatz"/>
              <w:numPr>
                <w:ilvl w:val="0"/>
                <w:numId w:val="15"/>
              </w:numPr>
              <w:suppressAutoHyphens/>
              <w:spacing w:after="0" w:line="240" w:lineRule="auto"/>
              <w:ind w:left="426" w:hanging="284"/>
              <w:contextualSpacing w:val="0"/>
              <w:rPr>
                <w:rFonts w:cs="Arial"/>
                <w:sz w:val="17"/>
                <w:szCs w:val="17"/>
              </w:rPr>
            </w:pPr>
            <w:r w:rsidRPr="00C14106">
              <w:rPr>
                <w:rFonts w:cs="Arial"/>
                <w:sz w:val="17"/>
                <w:szCs w:val="17"/>
                <w:lang w:val="cs-CZ"/>
              </w:rPr>
              <w:t>osobní údaje, jako jsou jméno, příjemní, adresa a další kontaktní údaje, datum a místo narození, rodinný stav, státní příslušnost,</w:t>
            </w:r>
          </w:p>
          <w:p w:rsidR="00FA0F36" w:rsidRPr="00C14106" w:rsidRDefault="00FA0F36" w:rsidP="00C14106">
            <w:pPr>
              <w:pStyle w:val="Listenabsatz"/>
              <w:numPr>
                <w:ilvl w:val="0"/>
                <w:numId w:val="15"/>
              </w:numPr>
              <w:suppressAutoHyphens/>
              <w:spacing w:after="0" w:line="240" w:lineRule="auto"/>
              <w:ind w:left="426" w:hanging="284"/>
              <w:contextualSpacing w:val="0"/>
              <w:rPr>
                <w:rFonts w:cs="Arial"/>
                <w:sz w:val="17"/>
                <w:szCs w:val="17"/>
              </w:rPr>
            </w:pPr>
            <w:r w:rsidRPr="00C14106">
              <w:rPr>
                <w:rFonts w:cs="Arial"/>
                <w:sz w:val="17"/>
                <w:szCs w:val="17"/>
                <w:lang w:val="cs-CZ"/>
              </w:rPr>
              <w:t>povolání a vzdělání,</w:t>
            </w:r>
          </w:p>
          <w:p w:rsidR="00FA0F36" w:rsidRPr="00C14106" w:rsidRDefault="00FA0F36" w:rsidP="00C14106">
            <w:pPr>
              <w:pStyle w:val="Listenabsatz"/>
              <w:numPr>
                <w:ilvl w:val="0"/>
                <w:numId w:val="15"/>
              </w:numPr>
              <w:suppressAutoHyphens/>
              <w:spacing w:after="0" w:line="240" w:lineRule="auto"/>
              <w:ind w:left="426" w:hanging="284"/>
              <w:contextualSpacing w:val="0"/>
              <w:rPr>
                <w:rFonts w:cs="Arial"/>
                <w:sz w:val="17"/>
                <w:szCs w:val="17"/>
              </w:rPr>
            </w:pPr>
            <w:r w:rsidRPr="00C14106">
              <w:rPr>
                <w:rFonts w:cs="Arial"/>
                <w:sz w:val="17"/>
                <w:szCs w:val="17"/>
                <w:lang w:val="cs-CZ"/>
              </w:rPr>
              <w:t xml:space="preserve">legitimační údaje, např. data z průkazů, </w:t>
            </w:r>
          </w:p>
          <w:p w:rsidR="00FA0F36" w:rsidRPr="00C14106" w:rsidRDefault="00FA0F36" w:rsidP="00C14106">
            <w:pPr>
              <w:pStyle w:val="Listenabsatz"/>
              <w:numPr>
                <w:ilvl w:val="0"/>
                <w:numId w:val="15"/>
              </w:numPr>
              <w:suppressAutoHyphens/>
              <w:spacing w:after="0" w:line="240" w:lineRule="auto"/>
              <w:ind w:left="426" w:hanging="284"/>
              <w:contextualSpacing w:val="0"/>
              <w:rPr>
                <w:rFonts w:cs="Arial"/>
                <w:sz w:val="17"/>
                <w:szCs w:val="17"/>
              </w:rPr>
            </w:pPr>
            <w:r w:rsidRPr="00C14106">
              <w:rPr>
                <w:rFonts w:cs="Arial"/>
                <w:sz w:val="17"/>
                <w:szCs w:val="17"/>
                <w:lang w:val="cs-CZ"/>
              </w:rPr>
              <w:t>autentifikační data, např. podpisové vzory.</w:t>
            </w:r>
          </w:p>
          <w:p w:rsidR="00FA0F36" w:rsidRPr="00C14106" w:rsidRDefault="00FA0F36" w:rsidP="00C14106">
            <w:pPr>
              <w:suppressAutoHyphens/>
              <w:jc w:val="both"/>
              <w:rPr>
                <w:sz w:val="17"/>
                <w:szCs w:val="17"/>
                <w:lang w:val="cs-CZ"/>
              </w:rPr>
            </w:pPr>
          </w:p>
          <w:p w:rsidR="00FA0F36" w:rsidRPr="00C14106" w:rsidRDefault="00FA0F36" w:rsidP="00C14106">
            <w:pPr>
              <w:suppressAutoHyphens/>
              <w:jc w:val="both"/>
              <w:rPr>
                <w:sz w:val="17"/>
                <w:szCs w:val="17"/>
                <w:lang w:val="cs-CZ"/>
              </w:rPr>
            </w:pPr>
          </w:p>
          <w:p w:rsidR="00FA0F36" w:rsidRPr="00C14106" w:rsidRDefault="00FA0F36" w:rsidP="00C14106">
            <w:pPr>
              <w:suppressAutoHyphens/>
              <w:jc w:val="both"/>
              <w:rPr>
                <w:sz w:val="17"/>
                <w:szCs w:val="17"/>
                <w:lang w:val="cs-CZ"/>
              </w:rPr>
            </w:pPr>
          </w:p>
          <w:p w:rsidR="00FA0F36" w:rsidRPr="00C14106" w:rsidRDefault="00FA0F36" w:rsidP="00C14106">
            <w:pPr>
              <w:suppressAutoHyphens/>
              <w:jc w:val="both"/>
              <w:rPr>
                <w:sz w:val="17"/>
                <w:szCs w:val="17"/>
                <w:lang w:val="cs-CZ"/>
              </w:rPr>
            </w:pPr>
            <w:r w:rsidRPr="00C14106">
              <w:rPr>
                <w:sz w:val="17"/>
                <w:szCs w:val="17"/>
                <w:lang w:val="cs-CZ"/>
              </w:rPr>
              <w:t>Nadto to mohou být rovněž o informace o Vaší finanční situaci, např. doklady o bonitě (doklady o příjmu, výkaz o majetku), a další údaje srovnatelné s uvedenými kategoriemi.</w:t>
            </w:r>
          </w:p>
          <w:p w:rsidR="00FA0F36" w:rsidRPr="00C14106" w:rsidRDefault="00FA0F36" w:rsidP="00C14106">
            <w:pPr>
              <w:suppressAutoHyphens/>
              <w:jc w:val="both"/>
              <w:rPr>
                <w:sz w:val="17"/>
                <w:szCs w:val="17"/>
                <w:lang w:val="cs-CZ"/>
              </w:rPr>
            </w:pPr>
          </w:p>
          <w:p w:rsidR="00FA0F36" w:rsidRPr="00C14106" w:rsidRDefault="00FA0F36" w:rsidP="00C14106">
            <w:pPr>
              <w:suppressAutoHyphens/>
              <w:jc w:val="both"/>
              <w:rPr>
                <w:sz w:val="17"/>
                <w:szCs w:val="17"/>
                <w:lang w:val="cs-CZ"/>
              </w:rPr>
            </w:pPr>
          </w:p>
          <w:p w:rsidR="00FA0F36" w:rsidRPr="00C14106" w:rsidRDefault="00FA0F36" w:rsidP="00C14106">
            <w:pPr>
              <w:suppressAutoHyphens/>
              <w:jc w:val="both"/>
              <w:rPr>
                <w:b/>
                <w:i/>
                <w:sz w:val="17"/>
                <w:szCs w:val="17"/>
                <w:lang w:val="cs-CZ"/>
              </w:rPr>
            </w:pPr>
            <w:r w:rsidRPr="00C14106">
              <w:rPr>
                <w:b/>
                <w:i/>
                <w:sz w:val="17"/>
                <w:szCs w:val="17"/>
                <w:lang w:val="cs-CZ"/>
              </w:rPr>
              <w:t xml:space="preserve">Za jakým účelem zpracováváme Vaše údaje a na jakém právním základě? </w:t>
            </w:r>
          </w:p>
          <w:p w:rsidR="00FA0F36" w:rsidRPr="00C14106" w:rsidRDefault="00FA0F36" w:rsidP="00C14106">
            <w:pPr>
              <w:suppressAutoHyphens/>
              <w:jc w:val="both"/>
              <w:rPr>
                <w:b/>
                <w:i/>
                <w:sz w:val="17"/>
                <w:szCs w:val="17"/>
                <w:lang w:val="cs-CZ"/>
              </w:rPr>
            </w:pPr>
          </w:p>
          <w:p w:rsidR="00FA0F36" w:rsidRPr="00C14106" w:rsidRDefault="00FA0F36" w:rsidP="00C14106">
            <w:pPr>
              <w:pStyle w:val="Default"/>
              <w:suppressAutoHyphens/>
              <w:jc w:val="both"/>
              <w:rPr>
                <w:bCs/>
                <w:sz w:val="17"/>
                <w:szCs w:val="17"/>
                <w:lang w:val="cs-CZ"/>
              </w:rPr>
            </w:pPr>
            <w:r w:rsidRPr="00C14106">
              <w:rPr>
                <w:sz w:val="17"/>
                <w:szCs w:val="17"/>
                <w:lang w:val="cs-CZ"/>
              </w:rPr>
              <w:t xml:space="preserve">Osobní údaje zpracováváme v souladu s Obecným nařízením EU o ochraně osobních údajů (GDPR) a se Saským prováděcím zákonem o ochraně osobních </w:t>
            </w:r>
            <w:r w:rsidRPr="00C14106">
              <w:rPr>
                <w:sz w:val="17"/>
                <w:szCs w:val="17"/>
                <w:lang w:val="cs-CZ"/>
              </w:rPr>
              <w:lastRenderedPageBreak/>
              <w:t>údajů (Sächsischen Datenschutzdurchführungsgesetz (SächsDSDG):</w:t>
            </w:r>
          </w:p>
          <w:p w:rsidR="00FA0F36" w:rsidRPr="00C14106" w:rsidRDefault="00FA0F36" w:rsidP="00C14106">
            <w:pPr>
              <w:pStyle w:val="Default"/>
              <w:suppressAutoHyphens/>
              <w:jc w:val="both"/>
              <w:rPr>
                <w:bCs/>
                <w:sz w:val="17"/>
                <w:szCs w:val="17"/>
                <w:lang w:val="cs-CZ"/>
              </w:rPr>
            </w:pPr>
          </w:p>
          <w:p w:rsidR="00FA0F36" w:rsidRPr="00C14106" w:rsidRDefault="00FA0F36" w:rsidP="00C14106">
            <w:pPr>
              <w:pStyle w:val="Listenabsatz"/>
              <w:numPr>
                <w:ilvl w:val="0"/>
                <w:numId w:val="22"/>
              </w:numPr>
              <w:suppressAutoHyphens/>
              <w:spacing w:after="0" w:line="240" w:lineRule="auto"/>
              <w:contextualSpacing w:val="0"/>
              <w:rPr>
                <w:rFonts w:cs="Arial"/>
                <w:i/>
                <w:sz w:val="17"/>
                <w:szCs w:val="17"/>
                <w:lang w:val="cs-CZ"/>
              </w:rPr>
            </w:pPr>
            <w:r w:rsidRPr="00C14106">
              <w:rPr>
                <w:rFonts w:cs="Arial"/>
                <w:i/>
                <w:sz w:val="17"/>
                <w:szCs w:val="17"/>
                <w:lang w:val="cs-CZ"/>
              </w:rPr>
              <w:t>za účelem splnění smluvních povinností podle čl. 6 odst. 1 písm. b) GDPR</w:t>
            </w:r>
          </w:p>
          <w:p w:rsidR="00FA0F36" w:rsidRPr="00C14106" w:rsidRDefault="00FA0F36" w:rsidP="00C14106">
            <w:pPr>
              <w:suppressAutoHyphens/>
              <w:jc w:val="both"/>
              <w:rPr>
                <w:sz w:val="17"/>
                <w:szCs w:val="17"/>
                <w:lang w:val="cs-CZ"/>
              </w:rPr>
            </w:pPr>
          </w:p>
          <w:p w:rsidR="00FA0F36" w:rsidRPr="00C14106" w:rsidRDefault="00FA0F36" w:rsidP="00C14106">
            <w:pPr>
              <w:suppressAutoHyphens/>
              <w:jc w:val="both"/>
              <w:rPr>
                <w:sz w:val="17"/>
                <w:szCs w:val="17"/>
                <w:lang w:val="cs-CZ"/>
              </w:rPr>
            </w:pPr>
            <w:r w:rsidRPr="00C14106">
              <w:rPr>
                <w:sz w:val="17"/>
                <w:szCs w:val="17"/>
                <w:lang w:val="cs-CZ"/>
              </w:rPr>
              <w:t>Ke zpracování osobních údajů dochází za účelem rozdělování a správy půjček, dotací, účastí a záruk a provádění s tím spojených činností.</w:t>
            </w:r>
          </w:p>
          <w:p w:rsidR="00FA0F36" w:rsidRPr="00C14106" w:rsidRDefault="00FA0F36" w:rsidP="00C14106">
            <w:pPr>
              <w:suppressAutoHyphens/>
              <w:jc w:val="both"/>
              <w:rPr>
                <w:sz w:val="17"/>
                <w:szCs w:val="17"/>
                <w:lang w:val="cs-CZ"/>
              </w:rPr>
            </w:pPr>
            <w:r w:rsidRPr="00C14106">
              <w:rPr>
                <w:sz w:val="17"/>
                <w:szCs w:val="17"/>
                <w:lang w:val="cs-CZ"/>
              </w:rPr>
              <w:t xml:space="preserve">Účel zpracování závisí v prvé řadě na konkrétním programu (např. dotace, půjčka). Tyto účely mohou zahrnovat i poradenství. </w:t>
            </w:r>
          </w:p>
          <w:p w:rsidR="00FA0F36" w:rsidRPr="00C14106" w:rsidRDefault="00FA0F36" w:rsidP="00C14106">
            <w:pPr>
              <w:suppressAutoHyphens/>
              <w:jc w:val="both"/>
              <w:rPr>
                <w:sz w:val="17"/>
                <w:szCs w:val="17"/>
                <w:lang w:val="cs-CZ"/>
              </w:rPr>
            </w:pPr>
            <w:r w:rsidRPr="00C14106">
              <w:rPr>
                <w:sz w:val="17"/>
                <w:szCs w:val="17"/>
                <w:lang w:val="cs-CZ"/>
              </w:rPr>
              <w:t>Podrobnosti o účelu zpracovávání osobních údajů naleznete v příslušných dotačních programech a podkladech jakož i ve smlouvách o půjčce nebo v rozhodnutí o poskytnutí dotace.</w:t>
            </w:r>
          </w:p>
          <w:p w:rsidR="00FA0F36" w:rsidRPr="00C14106" w:rsidRDefault="00FA0F36" w:rsidP="00C14106">
            <w:pPr>
              <w:suppressAutoHyphens/>
              <w:jc w:val="both"/>
              <w:rPr>
                <w:sz w:val="17"/>
                <w:szCs w:val="17"/>
                <w:lang w:val="cs-CZ"/>
              </w:rPr>
            </w:pPr>
          </w:p>
          <w:p w:rsidR="00FA0F36" w:rsidRPr="00C14106" w:rsidRDefault="00FA0F36" w:rsidP="00C14106">
            <w:pPr>
              <w:suppressAutoHyphens/>
              <w:jc w:val="both"/>
              <w:rPr>
                <w:sz w:val="17"/>
                <w:szCs w:val="17"/>
                <w:lang w:val="cs-CZ"/>
              </w:rPr>
            </w:pPr>
          </w:p>
          <w:p w:rsidR="00FA0F36" w:rsidRPr="00C14106" w:rsidRDefault="00FA0F36" w:rsidP="00C14106">
            <w:pPr>
              <w:pStyle w:val="Listenabsatz"/>
              <w:numPr>
                <w:ilvl w:val="0"/>
                <w:numId w:val="22"/>
              </w:numPr>
              <w:suppressAutoHyphens/>
              <w:spacing w:after="0" w:line="240" w:lineRule="auto"/>
              <w:contextualSpacing w:val="0"/>
              <w:rPr>
                <w:rFonts w:cs="Arial"/>
                <w:i/>
                <w:sz w:val="17"/>
                <w:szCs w:val="17"/>
              </w:rPr>
            </w:pPr>
            <w:r w:rsidRPr="00C14106">
              <w:rPr>
                <w:rFonts w:cs="Arial"/>
                <w:i/>
                <w:sz w:val="17"/>
                <w:szCs w:val="17"/>
                <w:lang w:val="cs-CZ"/>
              </w:rPr>
              <w:t>v rámci zvažování zájmů podle čl. 6 odst. 1 písm. f) GDPR</w:t>
            </w:r>
          </w:p>
          <w:p w:rsidR="00FA0F36" w:rsidRPr="00C14106" w:rsidRDefault="00FA0F36" w:rsidP="00C14106">
            <w:pPr>
              <w:suppressAutoHyphens/>
              <w:jc w:val="both"/>
              <w:rPr>
                <w:sz w:val="17"/>
                <w:szCs w:val="17"/>
                <w:lang w:val="cs-CZ"/>
              </w:rPr>
            </w:pPr>
          </w:p>
          <w:p w:rsidR="00FA0F36" w:rsidRPr="00C14106" w:rsidRDefault="00FA0F36" w:rsidP="00C14106">
            <w:pPr>
              <w:suppressAutoHyphens/>
              <w:jc w:val="both"/>
              <w:rPr>
                <w:sz w:val="17"/>
                <w:szCs w:val="17"/>
                <w:lang w:val="cs-CZ"/>
              </w:rPr>
            </w:pPr>
            <w:r w:rsidRPr="00C14106">
              <w:rPr>
                <w:sz w:val="17"/>
                <w:szCs w:val="17"/>
                <w:lang w:val="cs-CZ"/>
              </w:rPr>
              <w:t>V případě potřeby zpracováváme Vaše údaje nad rámec vlastního plnění smlouvy za účelem ochrany oprávněných zájmů nás nebo třetích osob, např.:</w:t>
            </w:r>
          </w:p>
          <w:p w:rsidR="00FA0F36" w:rsidRPr="00C14106" w:rsidRDefault="00FA0F36" w:rsidP="00C14106">
            <w:pPr>
              <w:suppressAutoHyphens/>
              <w:jc w:val="both"/>
              <w:rPr>
                <w:sz w:val="17"/>
                <w:szCs w:val="17"/>
                <w:lang w:val="cs-CZ"/>
              </w:rPr>
            </w:pPr>
          </w:p>
          <w:p w:rsidR="00FA0F36" w:rsidRPr="00C14106" w:rsidRDefault="00FA0F36" w:rsidP="00C14106">
            <w:pPr>
              <w:suppressAutoHyphens/>
              <w:jc w:val="both"/>
              <w:rPr>
                <w:sz w:val="17"/>
                <w:szCs w:val="17"/>
                <w:lang w:val="cs-CZ"/>
              </w:rPr>
            </w:pPr>
          </w:p>
          <w:p w:rsidR="00FA0F36" w:rsidRPr="00C14106" w:rsidRDefault="00FA0F36" w:rsidP="00C14106">
            <w:pPr>
              <w:pStyle w:val="Listenabsatz"/>
              <w:numPr>
                <w:ilvl w:val="0"/>
                <w:numId w:val="17"/>
              </w:numPr>
              <w:suppressAutoHyphens/>
              <w:spacing w:after="0" w:line="240" w:lineRule="auto"/>
              <w:ind w:left="426" w:hanging="284"/>
              <w:contextualSpacing w:val="0"/>
              <w:rPr>
                <w:rFonts w:cs="Arial"/>
                <w:sz w:val="17"/>
                <w:szCs w:val="17"/>
                <w:lang w:val="cs-CZ"/>
              </w:rPr>
            </w:pPr>
            <w:r w:rsidRPr="00C14106">
              <w:rPr>
                <w:rFonts w:cs="Arial"/>
                <w:sz w:val="17"/>
                <w:szCs w:val="17"/>
                <w:lang w:val="cs-CZ"/>
              </w:rPr>
              <w:t xml:space="preserve">konzultace a výměna dat s poskytovateli informací o úvěrové spolehlivosti (například SCHUFA) za účelem zjištění úvěrových rizik a aktuálních adres; </w:t>
            </w:r>
          </w:p>
          <w:p w:rsidR="00FA0F36" w:rsidRPr="00C14106" w:rsidRDefault="00FA0F36" w:rsidP="00C14106">
            <w:pPr>
              <w:pStyle w:val="Listenabsatz"/>
              <w:numPr>
                <w:ilvl w:val="0"/>
                <w:numId w:val="17"/>
              </w:numPr>
              <w:suppressAutoHyphens/>
              <w:spacing w:after="0" w:line="240" w:lineRule="auto"/>
              <w:ind w:left="426" w:hanging="284"/>
              <w:contextualSpacing w:val="0"/>
              <w:rPr>
                <w:rFonts w:cs="Arial"/>
                <w:sz w:val="17"/>
                <w:szCs w:val="17"/>
                <w:lang w:val="cs-CZ"/>
              </w:rPr>
            </w:pPr>
            <w:r w:rsidRPr="00C14106">
              <w:rPr>
                <w:rFonts w:cs="Arial"/>
                <w:sz w:val="17"/>
                <w:szCs w:val="17"/>
                <w:lang w:val="cs-CZ"/>
              </w:rPr>
              <w:t>uplatnění právních nároků a ochrana právních zájmů;</w:t>
            </w:r>
          </w:p>
          <w:p w:rsidR="00FA0F36" w:rsidRPr="00C14106" w:rsidRDefault="00FA0F36" w:rsidP="00C14106">
            <w:pPr>
              <w:pStyle w:val="Listenabsatz"/>
              <w:numPr>
                <w:ilvl w:val="0"/>
                <w:numId w:val="17"/>
              </w:numPr>
              <w:suppressAutoHyphens/>
              <w:spacing w:after="0" w:line="240" w:lineRule="auto"/>
              <w:ind w:left="426" w:hanging="284"/>
              <w:contextualSpacing w:val="0"/>
              <w:rPr>
                <w:rFonts w:cs="Arial"/>
                <w:sz w:val="17"/>
                <w:szCs w:val="17"/>
                <w:lang w:val="cs-CZ"/>
              </w:rPr>
            </w:pPr>
            <w:r w:rsidRPr="00C14106">
              <w:rPr>
                <w:rFonts w:cs="Arial"/>
                <w:sz w:val="17"/>
                <w:szCs w:val="17"/>
                <w:lang w:val="cs-CZ"/>
              </w:rPr>
              <w:t xml:space="preserve">předcházení a objasňování trestních činů; </w:t>
            </w:r>
          </w:p>
          <w:p w:rsidR="00FA0F36" w:rsidRPr="00C14106" w:rsidRDefault="00FA0F36" w:rsidP="00C14106">
            <w:pPr>
              <w:pStyle w:val="Listenabsatz"/>
              <w:numPr>
                <w:ilvl w:val="0"/>
                <w:numId w:val="17"/>
              </w:numPr>
              <w:suppressAutoHyphens/>
              <w:spacing w:after="0" w:line="240" w:lineRule="auto"/>
              <w:ind w:left="426" w:hanging="284"/>
              <w:contextualSpacing w:val="0"/>
              <w:rPr>
                <w:rFonts w:cs="Arial"/>
                <w:sz w:val="17"/>
                <w:szCs w:val="17"/>
                <w:lang w:val="cs-CZ"/>
              </w:rPr>
            </w:pPr>
            <w:r w:rsidRPr="00C14106">
              <w:rPr>
                <w:rFonts w:cs="Arial"/>
                <w:sz w:val="17"/>
                <w:szCs w:val="17"/>
                <w:lang w:val="cs-CZ"/>
              </w:rPr>
              <w:t>videomonitoring za účelem shromažďování důkazních prostředků v případě trestných činů (k ochraně klienta / zájemce);</w:t>
            </w:r>
          </w:p>
          <w:p w:rsidR="00FA0F36" w:rsidRPr="00C14106" w:rsidRDefault="00FA0F36" w:rsidP="00C14106">
            <w:pPr>
              <w:pStyle w:val="Listenabsatz"/>
              <w:numPr>
                <w:ilvl w:val="0"/>
                <w:numId w:val="17"/>
              </w:numPr>
              <w:suppressAutoHyphens/>
              <w:spacing w:after="0" w:line="240" w:lineRule="auto"/>
              <w:ind w:left="426" w:hanging="284"/>
              <w:contextualSpacing w:val="0"/>
              <w:rPr>
                <w:rFonts w:cs="Arial"/>
                <w:sz w:val="17"/>
                <w:szCs w:val="17"/>
                <w:lang w:val="cs-CZ"/>
              </w:rPr>
            </w:pPr>
            <w:r w:rsidRPr="00C14106">
              <w:rPr>
                <w:rFonts w:cs="Arial"/>
                <w:sz w:val="17"/>
                <w:szCs w:val="17"/>
                <w:lang w:val="cs-CZ"/>
              </w:rPr>
              <w:t>opatření pro zajištění bezpečnosti budov a zařízení (např. kontrola přístupu);</w:t>
            </w:r>
          </w:p>
          <w:p w:rsidR="00FA0F36" w:rsidRPr="00C14106" w:rsidRDefault="00FA0F36" w:rsidP="00C14106">
            <w:pPr>
              <w:pStyle w:val="Listenabsatz"/>
              <w:numPr>
                <w:ilvl w:val="0"/>
                <w:numId w:val="17"/>
              </w:numPr>
              <w:suppressAutoHyphens/>
              <w:spacing w:after="0" w:line="240" w:lineRule="auto"/>
              <w:ind w:left="426" w:hanging="284"/>
              <w:contextualSpacing w:val="0"/>
              <w:rPr>
                <w:rFonts w:cs="Arial"/>
                <w:sz w:val="17"/>
                <w:szCs w:val="17"/>
                <w:lang w:val="cs-CZ"/>
              </w:rPr>
            </w:pPr>
            <w:r w:rsidRPr="00C14106">
              <w:rPr>
                <w:rFonts w:cs="Arial"/>
                <w:sz w:val="17"/>
                <w:szCs w:val="17"/>
                <w:lang w:val="cs-CZ"/>
              </w:rPr>
              <w:t>opatření pro zajištění domovního práva.</w:t>
            </w:r>
          </w:p>
          <w:p w:rsidR="00FA0F36" w:rsidRPr="00C14106" w:rsidRDefault="00FA0F36" w:rsidP="00C14106">
            <w:pPr>
              <w:pStyle w:val="Listenabsatz"/>
              <w:suppressAutoHyphens/>
              <w:spacing w:after="0" w:line="240" w:lineRule="auto"/>
              <w:ind w:left="426"/>
              <w:contextualSpacing w:val="0"/>
              <w:rPr>
                <w:rFonts w:cs="Arial"/>
                <w:sz w:val="17"/>
                <w:szCs w:val="17"/>
                <w:lang w:val="cs-CZ"/>
              </w:rPr>
            </w:pPr>
          </w:p>
          <w:p w:rsidR="00FA0F36" w:rsidRPr="00C14106" w:rsidRDefault="00FA0F36" w:rsidP="00C14106">
            <w:pPr>
              <w:pStyle w:val="Listenabsatz"/>
              <w:numPr>
                <w:ilvl w:val="0"/>
                <w:numId w:val="22"/>
              </w:numPr>
              <w:suppressAutoHyphens/>
              <w:spacing w:after="0" w:line="240" w:lineRule="auto"/>
              <w:contextualSpacing w:val="0"/>
              <w:rPr>
                <w:rFonts w:cs="Arial"/>
                <w:i/>
                <w:sz w:val="17"/>
                <w:szCs w:val="17"/>
              </w:rPr>
            </w:pPr>
            <w:r w:rsidRPr="00C14106">
              <w:rPr>
                <w:rFonts w:cs="Arial"/>
                <w:i/>
                <w:sz w:val="17"/>
                <w:szCs w:val="17"/>
                <w:lang w:val="cs-CZ"/>
              </w:rPr>
              <w:t>na základě právních předpisů podle čl. 6 odst. 1 písm. f) GDPR nebo ve veřejném zájmu podle čl. 6 odst. 1 písm. e) GDPR.</w:t>
            </w:r>
          </w:p>
          <w:p w:rsidR="00FA0F36" w:rsidRPr="00C14106" w:rsidRDefault="00FA0F36" w:rsidP="00C14106">
            <w:pPr>
              <w:suppressAutoHyphens/>
              <w:jc w:val="both"/>
              <w:rPr>
                <w:sz w:val="17"/>
                <w:szCs w:val="17"/>
                <w:lang w:val="cs-CZ"/>
              </w:rPr>
            </w:pPr>
          </w:p>
          <w:p w:rsidR="00FA0F36" w:rsidRPr="00C14106" w:rsidRDefault="00FA0F36" w:rsidP="00C14106">
            <w:pPr>
              <w:jc w:val="both"/>
              <w:rPr>
                <w:sz w:val="17"/>
                <w:szCs w:val="17"/>
                <w:lang w:val="cs-CZ"/>
              </w:rPr>
            </w:pPr>
            <w:r w:rsidRPr="00C14106">
              <w:rPr>
                <w:sz w:val="17"/>
                <w:szCs w:val="17"/>
                <w:lang w:val="cs-CZ"/>
              </w:rPr>
              <w:t xml:space="preserve">Při naší činnosti plníme rozličné právní povinnosti, tzn. zákonem předepsaná ustanovení, např. podle zákona o poskytování úvěru (Kreditwesengesetz), zákona proti praní špinavých peněz (Geldwäschegesetz), zákona o zřízení Saské rozvojové banky – dotační banky –(Gesetz zur Errichtung der Sächsischen Aufbaubank – Förderbank – (FördbankG)) a předpisů bankovního dozoru (například Spolkového úřadu pro dohled nad finančními službami (Bundesanstalt für Finanzdienstleistungsaufsicht). K účelům zpracovávání patří mj. ověření úvěrové spolehlivosti, ověření totožnosti a věku, předcházení podvodům a praní špinavých peněz, vyhodnocení a řízení rizik a informace orgánům veřejné správy. </w:t>
            </w:r>
          </w:p>
          <w:p w:rsidR="00FA0F36" w:rsidRPr="00C14106" w:rsidRDefault="00FA0F36" w:rsidP="00C14106">
            <w:pPr>
              <w:jc w:val="both"/>
              <w:rPr>
                <w:sz w:val="17"/>
                <w:szCs w:val="17"/>
                <w:lang w:val="cs-CZ"/>
              </w:rPr>
            </w:pPr>
            <w:r w:rsidRPr="00C14106">
              <w:rPr>
                <w:sz w:val="17"/>
                <w:szCs w:val="17"/>
                <w:lang w:val="cs-CZ"/>
              </w:rPr>
              <w:t xml:space="preserve">Nadto je § 8a FörderbankG právním podkladem pro zpracovávání osobních údajů klientů a žadatelů za účelem správy jimi požadovaných dotačních prostředků. Především jsme oprávněni zpracovávat údaje za účelem zpracování žádostí, jejich schvalování a administrace a dále zpracovávání případných pohledávek a jejich vymáhání. </w:t>
            </w:r>
          </w:p>
          <w:p w:rsidR="00FA0F36" w:rsidRPr="00C14106" w:rsidRDefault="00FA0F36" w:rsidP="00C14106">
            <w:pPr>
              <w:suppressAutoHyphens/>
              <w:jc w:val="both"/>
              <w:rPr>
                <w:sz w:val="17"/>
                <w:szCs w:val="17"/>
                <w:lang w:val="cs-CZ"/>
              </w:rPr>
            </w:pPr>
          </w:p>
          <w:p w:rsidR="00FA0F36" w:rsidRPr="00C14106" w:rsidRDefault="00FA0F36" w:rsidP="00C14106">
            <w:pPr>
              <w:suppressAutoHyphens/>
              <w:jc w:val="both"/>
              <w:rPr>
                <w:b/>
                <w:i/>
                <w:sz w:val="17"/>
                <w:szCs w:val="17"/>
                <w:lang w:val="cs-CZ"/>
              </w:rPr>
            </w:pPr>
            <w:r w:rsidRPr="00C14106">
              <w:rPr>
                <w:b/>
                <w:i/>
                <w:sz w:val="17"/>
                <w:szCs w:val="17"/>
                <w:lang w:val="cs-CZ"/>
              </w:rPr>
              <w:t xml:space="preserve">Kdo obdrží mé údaje? </w:t>
            </w:r>
          </w:p>
          <w:p w:rsidR="00FA0F36" w:rsidRPr="00C14106" w:rsidRDefault="00FA0F36" w:rsidP="00C14106">
            <w:pPr>
              <w:suppressAutoHyphens/>
              <w:jc w:val="both"/>
              <w:rPr>
                <w:b/>
                <w:i/>
                <w:sz w:val="17"/>
                <w:szCs w:val="17"/>
                <w:lang w:val="cs-CZ"/>
              </w:rPr>
            </w:pPr>
          </w:p>
          <w:p w:rsidR="00FA0F36" w:rsidRPr="00C14106" w:rsidRDefault="00FA0F36" w:rsidP="00C14106">
            <w:pPr>
              <w:suppressAutoHyphens/>
              <w:autoSpaceDE w:val="0"/>
              <w:autoSpaceDN w:val="0"/>
              <w:adjustRightInd w:val="0"/>
              <w:jc w:val="both"/>
              <w:rPr>
                <w:sz w:val="17"/>
                <w:szCs w:val="17"/>
                <w:lang w:val="cs-CZ"/>
              </w:rPr>
            </w:pPr>
            <w:r w:rsidRPr="00C14106">
              <w:rPr>
                <w:sz w:val="17"/>
                <w:szCs w:val="17"/>
                <w:lang w:val="cs-CZ"/>
              </w:rPr>
              <w:t xml:space="preserve">V rámci naší banky získají k Vašim údajům přístup místa, která je potřebují k plnění svých úkolů (například odborná oddělení SAB, účetnictví). Banka je oprávněna zpracovávat údaje za účelem zpracování žádostí, jejich </w:t>
            </w:r>
            <w:r w:rsidRPr="00C14106">
              <w:rPr>
                <w:sz w:val="17"/>
                <w:szCs w:val="17"/>
                <w:lang w:val="cs-CZ"/>
              </w:rPr>
              <w:lastRenderedPageBreak/>
              <w:t xml:space="preserve">schvalování a administrace, zpracování případných pohledávek a jejich vymáhání. Oprávnění se vztahuje rovněž na předávání údajů všem místům v rámci i mimo SAB, která se podílejí na schvalování, proplácení a administraci finančních prostředků, jakož i na zpracovávání takto předaných údajů těmito místy. </w:t>
            </w:r>
            <w:r w:rsidRPr="00C14106">
              <w:rPr>
                <w:sz w:val="17"/>
                <w:szCs w:val="17"/>
                <w:lang w:val="cs-CZ" w:eastAsia="en-US"/>
              </w:rPr>
              <w:t xml:space="preserve">K nim náleží příslušná saská státní ministerstva, případně Saská státní kancelář jimi nebo SAB pověřené instituce, jako například komory, Kreditanstalt für Wiederaufbau (KfW, Úvěrový ústav pro obnovu) v případě spolufinancování nebo přímého financování ze strany KfW a další subjekty zapojené do dotačního řízení. </w:t>
            </w:r>
            <w:r w:rsidRPr="00C14106">
              <w:rPr>
                <w:sz w:val="17"/>
                <w:szCs w:val="17"/>
                <w:lang w:val="cs-CZ"/>
              </w:rPr>
              <w:t xml:space="preserve">Pro uvedené účely mohou údaje obdržet rovněž námi pověření zpracovatelé žádostí. </w:t>
            </w:r>
          </w:p>
          <w:p w:rsidR="00FA0F36" w:rsidRPr="00C14106" w:rsidRDefault="00FA0F36" w:rsidP="00C14106">
            <w:pPr>
              <w:suppressAutoHyphens/>
              <w:autoSpaceDE w:val="0"/>
              <w:autoSpaceDN w:val="0"/>
              <w:adjustRightInd w:val="0"/>
              <w:jc w:val="both"/>
              <w:rPr>
                <w:sz w:val="17"/>
                <w:szCs w:val="17"/>
                <w:lang w:val="cs-CZ"/>
              </w:rPr>
            </w:pPr>
          </w:p>
          <w:p w:rsidR="00FA0F36" w:rsidRPr="00C14106" w:rsidRDefault="00FA0F36" w:rsidP="00C14106">
            <w:pPr>
              <w:suppressAutoHyphens/>
              <w:autoSpaceDE w:val="0"/>
              <w:autoSpaceDN w:val="0"/>
              <w:adjustRightInd w:val="0"/>
              <w:jc w:val="both"/>
              <w:rPr>
                <w:sz w:val="17"/>
                <w:szCs w:val="17"/>
                <w:lang w:val="cs-CZ"/>
              </w:rPr>
            </w:pPr>
          </w:p>
          <w:p w:rsidR="00FA0F36" w:rsidRPr="00C14106" w:rsidRDefault="00FA0F36" w:rsidP="00C14106">
            <w:pPr>
              <w:suppressAutoHyphens/>
              <w:autoSpaceDE w:val="0"/>
              <w:autoSpaceDN w:val="0"/>
              <w:adjustRightInd w:val="0"/>
              <w:jc w:val="both"/>
              <w:rPr>
                <w:sz w:val="17"/>
                <w:szCs w:val="17"/>
                <w:lang w:val="cs-CZ"/>
              </w:rPr>
            </w:pPr>
          </w:p>
          <w:p w:rsidR="00FA0F36" w:rsidRPr="00C14106" w:rsidRDefault="00FA0F36" w:rsidP="00C14106">
            <w:pPr>
              <w:suppressAutoHyphens/>
              <w:autoSpaceDE w:val="0"/>
              <w:autoSpaceDN w:val="0"/>
              <w:adjustRightInd w:val="0"/>
              <w:jc w:val="both"/>
              <w:rPr>
                <w:sz w:val="17"/>
                <w:szCs w:val="17"/>
                <w:lang w:val="cs-CZ"/>
              </w:rPr>
            </w:pPr>
          </w:p>
          <w:p w:rsidR="00FA0F36" w:rsidRPr="00C14106" w:rsidRDefault="00FA0F36" w:rsidP="00C14106">
            <w:pPr>
              <w:suppressAutoHyphens/>
              <w:autoSpaceDE w:val="0"/>
              <w:autoSpaceDN w:val="0"/>
              <w:adjustRightInd w:val="0"/>
              <w:jc w:val="both"/>
              <w:rPr>
                <w:sz w:val="17"/>
                <w:szCs w:val="17"/>
                <w:lang w:val="cs-CZ"/>
              </w:rPr>
            </w:pPr>
            <w:r w:rsidRPr="00C14106">
              <w:rPr>
                <w:sz w:val="17"/>
                <w:szCs w:val="17"/>
                <w:lang w:val="cs-CZ"/>
              </w:rPr>
              <w:t xml:space="preserve">Jsme vázáni mlčenlivostí o </w:t>
            </w:r>
            <w:r w:rsidRPr="00C14106">
              <w:rPr>
                <w:b/>
                <w:sz w:val="17"/>
                <w:szCs w:val="17"/>
                <w:lang w:val="cs-CZ"/>
              </w:rPr>
              <w:t>veškerých</w:t>
            </w:r>
            <w:r w:rsidRPr="00C14106">
              <w:rPr>
                <w:sz w:val="17"/>
                <w:szCs w:val="17"/>
                <w:lang w:val="cs-CZ"/>
              </w:rPr>
              <w:t xml:space="preserve"> skutečnostech týkajících se klientů, o kterých se dovíme (bankovní a úřední tajemství). Informace o Vás jsme oprávněni předávat pouze tehdy, pokud to umožňují nebo nařizují právní předpisy (viz zákon o Saské rozvojové bance) nebo pokud jsme k předání informace oprávněni či povinni. Za těchto předpokladů mohou být příjemci osobních údajů rovněž další veřejné subjekty a instituce,např. správa sociálního zabezpečení, zdravotní pojišťovny, Německá spolková banka (Deutsche Bundesbank), finanční úřady. </w:t>
            </w:r>
          </w:p>
          <w:p w:rsidR="00FA0F36" w:rsidRPr="00C14106" w:rsidRDefault="00FA0F36" w:rsidP="00C14106">
            <w:pPr>
              <w:suppressAutoHyphens/>
              <w:autoSpaceDE w:val="0"/>
              <w:autoSpaceDN w:val="0"/>
              <w:adjustRightInd w:val="0"/>
              <w:jc w:val="both"/>
              <w:rPr>
                <w:sz w:val="17"/>
                <w:szCs w:val="17"/>
                <w:lang w:val="cs-CZ"/>
              </w:rPr>
            </w:pPr>
          </w:p>
          <w:p w:rsidR="00FA0F36" w:rsidRPr="00C14106" w:rsidRDefault="00FA0F36" w:rsidP="00C14106">
            <w:pPr>
              <w:tabs>
                <w:tab w:val="left" w:pos="426"/>
              </w:tabs>
              <w:suppressAutoHyphens/>
              <w:jc w:val="both"/>
              <w:rPr>
                <w:b/>
                <w:i/>
                <w:sz w:val="17"/>
                <w:szCs w:val="17"/>
                <w:lang w:val="cs-CZ"/>
              </w:rPr>
            </w:pPr>
            <w:r w:rsidRPr="00C14106">
              <w:rPr>
                <w:b/>
                <w:i/>
                <w:sz w:val="17"/>
                <w:szCs w:val="17"/>
                <w:lang w:val="cs-CZ"/>
              </w:rPr>
              <w:t xml:space="preserve">Jsou data předávána do třetích zemí nebo některým mezinárodním organizacím? </w:t>
            </w:r>
          </w:p>
          <w:p w:rsidR="00FA0F36" w:rsidRPr="00C14106" w:rsidRDefault="00FA0F36" w:rsidP="00C14106">
            <w:pPr>
              <w:tabs>
                <w:tab w:val="left" w:pos="426"/>
              </w:tabs>
              <w:suppressAutoHyphens/>
              <w:jc w:val="both"/>
              <w:rPr>
                <w:b/>
                <w:i/>
                <w:sz w:val="17"/>
                <w:szCs w:val="17"/>
                <w:lang w:val="cs-CZ"/>
              </w:rPr>
            </w:pPr>
          </w:p>
          <w:p w:rsidR="00FA0F36" w:rsidRPr="00C14106" w:rsidRDefault="00FA0F36" w:rsidP="00C14106">
            <w:pPr>
              <w:tabs>
                <w:tab w:val="left" w:pos="426"/>
              </w:tabs>
              <w:suppressAutoHyphens/>
              <w:jc w:val="both"/>
              <w:rPr>
                <w:sz w:val="17"/>
                <w:szCs w:val="17"/>
                <w:lang w:val="cs-CZ"/>
              </w:rPr>
            </w:pPr>
            <w:r w:rsidRPr="00C14106">
              <w:rPr>
                <w:sz w:val="17"/>
                <w:szCs w:val="17"/>
                <w:lang w:val="cs-CZ"/>
              </w:rPr>
              <w:t>Saská rozvojová banka neposkytuje žádné osobní údaje třetím zemím (země mimo EU nebo Evropský hospodářský prostor) ani mezinárodním organizacím.</w:t>
            </w:r>
          </w:p>
          <w:p w:rsidR="00FA0F36" w:rsidRPr="00C14106" w:rsidRDefault="00FA0F36" w:rsidP="00C14106">
            <w:pPr>
              <w:suppressAutoHyphens/>
              <w:autoSpaceDE w:val="0"/>
              <w:autoSpaceDN w:val="0"/>
              <w:adjustRightInd w:val="0"/>
              <w:jc w:val="both"/>
              <w:rPr>
                <w:sz w:val="17"/>
                <w:szCs w:val="17"/>
                <w:lang w:val="cs-CZ"/>
              </w:rPr>
            </w:pPr>
          </w:p>
          <w:p w:rsidR="00FA0F36" w:rsidRPr="00C14106" w:rsidRDefault="00FA0F36" w:rsidP="00C14106">
            <w:pPr>
              <w:suppressAutoHyphens/>
              <w:autoSpaceDE w:val="0"/>
              <w:autoSpaceDN w:val="0"/>
              <w:adjustRightInd w:val="0"/>
              <w:jc w:val="both"/>
              <w:rPr>
                <w:sz w:val="17"/>
                <w:szCs w:val="17"/>
                <w:lang w:val="cs-CZ"/>
              </w:rPr>
            </w:pPr>
          </w:p>
          <w:p w:rsidR="00FA0F36" w:rsidRPr="00C14106" w:rsidRDefault="00FA0F36" w:rsidP="00C14106">
            <w:pPr>
              <w:suppressAutoHyphens/>
              <w:jc w:val="both"/>
              <w:rPr>
                <w:b/>
                <w:i/>
                <w:sz w:val="17"/>
                <w:szCs w:val="17"/>
                <w:lang w:val="cs-CZ"/>
              </w:rPr>
            </w:pPr>
            <w:r w:rsidRPr="00C14106">
              <w:rPr>
                <w:b/>
                <w:i/>
                <w:sz w:val="17"/>
                <w:szCs w:val="17"/>
                <w:lang w:val="cs-CZ"/>
              </w:rPr>
              <w:t xml:space="preserve">Po jakou dobu jsou moje údaje uloženy? </w:t>
            </w:r>
          </w:p>
          <w:p w:rsidR="00FA0F36" w:rsidRPr="00C14106" w:rsidRDefault="00FA0F36" w:rsidP="00C14106">
            <w:pPr>
              <w:suppressAutoHyphens/>
              <w:jc w:val="both"/>
              <w:rPr>
                <w:b/>
                <w:i/>
                <w:sz w:val="17"/>
                <w:szCs w:val="17"/>
                <w:lang w:val="pl-PL"/>
              </w:rPr>
            </w:pPr>
          </w:p>
          <w:p w:rsidR="00FA0F36" w:rsidRPr="00C14106" w:rsidRDefault="00FA0F36" w:rsidP="00C14106">
            <w:pPr>
              <w:suppressAutoHyphens/>
              <w:jc w:val="both"/>
              <w:rPr>
                <w:sz w:val="17"/>
                <w:szCs w:val="17"/>
                <w:lang w:val="cs-CZ"/>
              </w:rPr>
            </w:pPr>
            <w:r w:rsidRPr="00C14106">
              <w:rPr>
                <w:sz w:val="17"/>
                <w:szCs w:val="17"/>
                <w:lang w:val="cs-CZ"/>
              </w:rPr>
              <w:t>Vaše osobní údaje zpracováváme a ukládáme tak dlouho, jak to vyžaduje plnění našich smluvních a zákonných povinností. Nejsou-li údaje pro plnění našich smluvních či zákonných povinností již zapotřebí, budou smazány. Výjimkou je případ, kdy je jejich časově omezené zpracování nutné pro některý z následujících účelů:</w:t>
            </w:r>
          </w:p>
          <w:p w:rsidR="00FA0F36" w:rsidRPr="00C14106" w:rsidRDefault="00FA0F36" w:rsidP="00C14106">
            <w:pPr>
              <w:suppressAutoHyphens/>
              <w:jc w:val="both"/>
              <w:rPr>
                <w:sz w:val="17"/>
                <w:szCs w:val="17"/>
                <w:lang w:val="cs-CZ"/>
              </w:rPr>
            </w:pPr>
          </w:p>
          <w:p w:rsidR="00FA0F36" w:rsidRPr="00C14106" w:rsidRDefault="00FA0F36" w:rsidP="00C14106">
            <w:pPr>
              <w:pStyle w:val="Listenabsatz"/>
              <w:numPr>
                <w:ilvl w:val="0"/>
                <w:numId w:val="18"/>
              </w:numPr>
              <w:suppressAutoHyphens/>
              <w:spacing w:after="0" w:line="240" w:lineRule="auto"/>
              <w:ind w:left="426" w:hanging="284"/>
              <w:contextualSpacing w:val="0"/>
              <w:rPr>
                <w:rFonts w:cs="Arial"/>
                <w:sz w:val="17"/>
                <w:szCs w:val="17"/>
                <w:lang w:val="cs-CZ"/>
              </w:rPr>
            </w:pPr>
            <w:r w:rsidRPr="00C14106">
              <w:rPr>
                <w:rFonts w:cs="Arial"/>
                <w:sz w:val="17"/>
                <w:szCs w:val="17"/>
                <w:lang w:val="cs-CZ"/>
              </w:rPr>
              <w:t xml:space="preserve">plnění archivačních lhůt podle obchodněprávních a daňových předpisů, např. obchodní zákoník (Handelsgesetzbuch), odvodový řád (Abgabenordnung), zákon o poskytování úvěrů (Kreditwesengesetz), </w:t>
            </w:r>
          </w:p>
          <w:p w:rsidR="00FA0F36" w:rsidRPr="00C14106" w:rsidRDefault="00FA0F36" w:rsidP="00C14106">
            <w:pPr>
              <w:pStyle w:val="Listenabsatz"/>
              <w:numPr>
                <w:ilvl w:val="0"/>
                <w:numId w:val="18"/>
              </w:numPr>
              <w:suppressAutoHyphens/>
              <w:spacing w:after="0" w:line="240" w:lineRule="auto"/>
              <w:ind w:left="426" w:hanging="284"/>
              <w:contextualSpacing w:val="0"/>
              <w:rPr>
                <w:rFonts w:cs="Arial"/>
                <w:sz w:val="17"/>
                <w:szCs w:val="17"/>
                <w:lang w:val="cs-CZ"/>
              </w:rPr>
            </w:pPr>
            <w:r w:rsidRPr="00C14106">
              <w:rPr>
                <w:rFonts w:cs="Arial"/>
                <w:sz w:val="17"/>
                <w:szCs w:val="17"/>
                <w:lang w:val="cs-CZ"/>
              </w:rPr>
              <w:t xml:space="preserve">archivace důkazních prostředků v rámci zákonných ustanovení o promlčení, </w:t>
            </w:r>
          </w:p>
          <w:p w:rsidR="00FA0F36" w:rsidRPr="00C14106" w:rsidRDefault="00FA0F36" w:rsidP="00C14106">
            <w:pPr>
              <w:pStyle w:val="Listenabsatz"/>
              <w:numPr>
                <w:ilvl w:val="0"/>
                <w:numId w:val="18"/>
              </w:numPr>
              <w:suppressAutoHyphens/>
              <w:spacing w:after="0" w:line="240" w:lineRule="auto"/>
              <w:ind w:left="426" w:hanging="284"/>
              <w:contextualSpacing w:val="0"/>
              <w:rPr>
                <w:rFonts w:cs="Arial"/>
                <w:sz w:val="17"/>
                <w:szCs w:val="17"/>
                <w:lang w:val="cs-CZ"/>
              </w:rPr>
            </w:pPr>
            <w:r w:rsidRPr="00C14106">
              <w:rPr>
                <w:rFonts w:cs="Arial"/>
                <w:sz w:val="17"/>
                <w:szCs w:val="17"/>
                <w:lang w:val="cs-CZ"/>
              </w:rPr>
              <w:t xml:space="preserve">kontrolní povinnosti předepsané EU v rámci právních nařízení, </w:t>
            </w:r>
          </w:p>
          <w:p w:rsidR="00FA0F36" w:rsidRPr="00C14106" w:rsidRDefault="00FA0F36" w:rsidP="00C14106">
            <w:pPr>
              <w:pStyle w:val="Listenabsatz"/>
              <w:numPr>
                <w:ilvl w:val="0"/>
                <w:numId w:val="18"/>
              </w:numPr>
              <w:suppressAutoHyphens/>
              <w:spacing w:after="0" w:line="240" w:lineRule="auto"/>
              <w:ind w:left="426" w:hanging="284"/>
              <w:contextualSpacing w:val="0"/>
              <w:rPr>
                <w:rFonts w:cs="Arial"/>
                <w:sz w:val="17"/>
                <w:szCs w:val="17"/>
                <w:lang w:val="cs-CZ"/>
              </w:rPr>
            </w:pPr>
            <w:r w:rsidRPr="00C14106">
              <w:rPr>
                <w:rFonts w:cs="Arial"/>
                <w:sz w:val="17"/>
                <w:szCs w:val="17"/>
                <w:lang w:val="cs-CZ"/>
              </w:rPr>
              <w:t>z důvodů nabídkové povinnosti podle archivního zákona (</w:t>
            </w:r>
            <w:r w:rsidRPr="00C14106">
              <w:rPr>
                <w:rFonts w:cs="Arial"/>
                <w:kern w:val="36"/>
                <w:sz w:val="17"/>
                <w:szCs w:val="17"/>
                <w:lang w:val="cs-CZ"/>
              </w:rPr>
              <w:t>Archivgesetz)</w:t>
            </w:r>
            <w:r w:rsidRPr="00C14106">
              <w:rPr>
                <w:rFonts w:cs="Arial"/>
                <w:sz w:val="17"/>
                <w:szCs w:val="17"/>
                <w:lang w:val="cs-CZ"/>
              </w:rPr>
              <w:t xml:space="preserve"> Svobodného státu Sasko. </w:t>
            </w:r>
          </w:p>
          <w:p w:rsidR="00FA0F36" w:rsidRPr="00C14106" w:rsidRDefault="00FA0F36" w:rsidP="00C14106">
            <w:pPr>
              <w:suppressAutoHyphens/>
              <w:jc w:val="both"/>
              <w:rPr>
                <w:b/>
                <w:i/>
                <w:sz w:val="17"/>
                <w:szCs w:val="17"/>
                <w:lang w:val="cs-CZ"/>
              </w:rPr>
            </w:pPr>
          </w:p>
          <w:p w:rsidR="00FA0F36" w:rsidRPr="00C14106" w:rsidRDefault="00FA0F36" w:rsidP="00C14106">
            <w:pPr>
              <w:suppressAutoHyphens/>
              <w:jc w:val="both"/>
              <w:rPr>
                <w:b/>
                <w:i/>
                <w:sz w:val="17"/>
                <w:szCs w:val="17"/>
                <w:lang w:val="cs-CZ"/>
              </w:rPr>
            </w:pPr>
            <w:r w:rsidRPr="00C14106">
              <w:rPr>
                <w:b/>
                <w:i/>
                <w:sz w:val="17"/>
                <w:szCs w:val="17"/>
                <w:lang w:val="cs-CZ"/>
              </w:rPr>
              <w:t>Jaká mám v oblasti ochrany osobních údajů práva?</w:t>
            </w:r>
          </w:p>
          <w:p w:rsidR="00FA0F36" w:rsidRPr="00C14106" w:rsidRDefault="00FA0F36" w:rsidP="00C14106">
            <w:pPr>
              <w:suppressAutoHyphens/>
              <w:jc w:val="both"/>
              <w:rPr>
                <w:sz w:val="17"/>
                <w:szCs w:val="17"/>
                <w:lang w:val="cs-CZ"/>
              </w:rPr>
            </w:pPr>
          </w:p>
          <w:p w:rsidR="00FA0F36" w:rsidRPr="00C14106" w:rsidRDefault="00FA0F36" w:rsidP="00C14106">
            <w:pPr>
              <w:suppressAutoHyphens/>
              <w:jc w:val="both"/>
              <w:rPr>
                <w:sz w:val="17"/>
                <w:szCs w:val="17"/>
                <w:lang w:val="cs-CZ"/>
              </w:rPr>
            </w:pPr>
            <w:r w:rsidRPr="00C14106">
              <w:rPr>
                <w:sz w:val="17"/>
                <w:szCs w:val="17"/>
                <w:lang w:val="cs-CZ"/>
              </w:rPr>
              <w:t xml:space="preserve">Každá dotčená osoba, jejíž osobní údaje, např. kontaktní údaje (jméno, příjmení, adresa, telefonní číslo, e-mail atd.), SAB zpracovává, má následující práva: </w:t>
            </w:r>
          </w:p>
          <w:p w:rsidR="00FA0F36" w:rsidRPr="00C14106" w:rsidRDefault="00FA0F36" w:rsidP="00C14106">
            <w:pPr>
              <w:suppressAutoHyphens/>
              <w:jc w:val="both"/>
              <w:rPr>
                <w:sz w:val="17"/>
                <w:szCs w:val="17"/>
                <w:lang w:val="cs-CZ"/>
              </w:rPr>
            </w:pPr>
          </w:p>
          <w:p w:rsidR="00FA0F36" w:rsidRPr="00C14106" w:rsidRDefault="00FA0F36" w:rsidP="00C14106">
            <w:pPr>
              <w:pStyle w:val="Listenabsatz"/>
              <w:numPr>
                <w:ilvl w:val="0"/>
                <w:numId w:val="19"/>
              </w:numPr>
              <w:tabs>
                <w:tab w:val="left" w:pos="426"/>
              </w:tabs>
              <w:suppressAutoHyphens/>
              <w:spacing w:after="0" w:line="240" w:lineRule="auto"/>
              <w:ind w:left="426" w:hanging="284"/>
              <w:contextualSpacing w:val="0"/>
              <w:rPr>
                <w:rFonts w:cs="Arial"/>
                <w:sz w:val="17"/>
                <w:szCs w:val="17"/>
                <w:lang w:val="cs-CZ"/>
              </w:rPr>
            </w:pPr>
            <w:r w:rsidRPr="00C14106">
              <w:rPr>
                <w:rFonts w:cs="Arial"/>
                <w:sz w:val="17"/>
                <w:szCs w:val="17"/>
                <w:lang w:val="cs-CZ"/>
              </w:rPr>
              <w:t>právo na informaci podle čl. 15 GDPR</w:t>
            </w:r>
          </w:p>
          <w:p w:rsidR="00FA0F36" w:rsidRPr="00C14106" w:rsidRDefault="00FA0F36" w:rsidP="00C14106">
            <w:pPr>
              <w:pStyle w:val="Listenabsatz"/>
              <w:numPr>
                <w:ilvl w:val="0"/>
                <w:numId w:val="19"/>
              </w:numPr>
              <w:tabs>
                <w:tab w:val="left" w:pos="426"/>
              </w:tabs>
              <w:suppressAutoHyphens/>
              <w:spacing w:after="0" w:line="240" w:lineRule="auto"/>
              <w:ind w:left="426" w:hanging="284"/>
              <w:contextualSpacing w:val="0"/>
              <w:rPr>
                <w:rFonts w:cs="Arial"/>
                <w:sz w:val="17"/>
                <w:szCs w:val="17"/>
              </w:rPr>
            </w:pPr>
            <w:r w:rsidRPr="00C14106">
              <w:rPr>
                <w:rFonts w:cs="Arial"/>
                <w:sz w:val="17"/>
                <w:szCs w:val="17"/>
                <w:lang w:val="cs-CZ"/>
              </w:rPr>
              <w:t>právo na opravu podle čl. 16 GDPR</w:t>
            </w:r>
          </w:p>
          <w:p w:rsidR="00FA0F36" w:rsidRPr="00C14106" w:rsidRDefault="00FA0F36" w:rsidP="00C14106">
            <w:pPr>
              <w:pStyle w:val="Listenabsatz"/>
              <w:numPr>
                <w:ilvl w:val="0"/>
                <w:numId w:val="19"/>
              </w:numPr>
              <w:tabs>
                <w:tab w:val="left" w:pos="426"/>
              </w:tabs>
              <w:suppressAutoHyphens/>
              <w:spacing w:after="0" w:line="240" w:lineRule="auto"/>
              <w:ind w:left="426" w:hanging="284"/>
              <w:contextualSpacing w:val="0"/>
              <w:rPr>
                <w:rFonts w:cs="Arial"/>
                <w:sz w:val="17"/>
                <w:szCs w:val="17"/>
              </w:rPr>
            </w:pPr>
            <w:r w:rsidRPr="00C14106">
              <w:rPr>
                <w:rFonts w:cs="Arial"/>
                <w:sz w:val="17"/>
                <w:szCs w:val="17"/>
                <w:lang w:val="cs-CZ"/>
              </w:rPr>
              <w:t>právo na výmaz podle čl. 17 GDPR,</w:t>
            </w:r>
          </w:p>
          <w:p w:rsidR="00FA0F36" w:rsidRPr="00C14106" w:rsidRDefault="00FA0F36" w:rsidP="00C14106">
            <w:pPr>
              <w:pStyle w:val="Listenabsatz"/>
              <w:numPr>
                <w:ilvl w:val="0"/>
                <w:numId w:val="19"/>
              </w:numPr>
              <w:tabs>
                <w:tab w:val="left" w:pos="426"/>
              </w:tabs>
              <w:suppressAutoHyphens/>
              <w:spacing w:after="0" w:line="240" w:lineRule="auto"/>
              <w:ind w:left="426" w:hanging="284"/>
              <w:contextualSpacing w:val="0"/>
              <w:rPr>
                <w:rFonts w:cs="Arial"/>
                <w:sz w:val="17"/>
                <w:szCs w:val="17"/>
              </w:rPr>
            </w:pPr>
            <w:r w:rsidRPr="00C14106">
              <w:rPr>
                <w:rFonts w:cs="Arial"/>
                <w:sz w:val="17"/>
                <w:szCs w:val="17"/>
                <w:lang w:val="cs-CZ"/>
              </w:rPr>
              <w:t>právo na omezení zpracování podle čl. 18 GDPR,</w:t>
            </w:r>
          </w:p>
          <w:p w:rsidR="00FA0F36" w:rsidRPr="00C14106" w:rsidRDefault="00FA0F36" w:rsidP="00C14106">
            <w:pPr>
              <w:pStyle w:val="Listenabsatz"/>
              <w:numPr>
                <w:ilvl w:val="0"/>
                <w:numId w:val="19"/>
              </w:numPr>
              <w:tabs>
                <w:tab w:val="left" w:pos="426"/>
              </w:tabs>
              <w:suppressAutoHyphens/>
              <w:spacing w:after="0" w:line="240" w:lineRule="auto"/>
              <w:ind w:left="426" w:hanging="284"/>
              <w:contextualSpacing w:val="0"/>
              <w:rPr>
                <w:rFonts w:cs="Arial"/>
                <w:sz w:val="17"/>
                <w:szCs w:val="17"/>
              </w:rPr>
            </w:pPr>
            <w:r w:rsidRPr="00C14106">
              <w:rPr>
                <w:rFonts w:cs="Arial"/>
                <w:sz w:val="17"/>
                <w:szCs w:val="17"/>
                <w:lang w:val="cs-CZ"/>
              </w:rPr>
              <w:t>právo na přenositelnost údajů podle čl. 20 GDPR,</w:t>
            </w:r>
          </w:p>
          <w:p w:rsidR="00FA0F36" w:rsidRPr="00C14106" w:rsidRDefault="00FA0F36" w:rsidP="00C14106">
            <w:pPr>
              <w:pStyle w:val="Listenabsatz"/>
              <w:numPr>
                <w:ilvl w:val="0"/>
                <w:numId w:val="19"/>
              </w:numPr>
              <w:tabs>
                <w:tab w:val="left" w:pos="426"/>
              </w:tabs>
              <w:suppressAutoHyphens/>
              <w:spacing w:after="0" w:line="240" w:lineRule="auto"/>
              <w:ind w:left="426" w:hanging="284"/>
              <w:contextualSpacing w:val="0"/>
              <w:rPr>
                <w:rFonts w:cs="Arial"/>
                <w:sz w:val="17"/>
                <w:szCs w:val="17"/>
              </w:rPr>
            </w:pPr>
            <w:r w:rsidRPr="00C14106">
              <w:rPr>
                <w:rFonts w:cs="Arial"/>
                <w:sz w:val="17"/>
                <w:szCs w:val="17"/>
                <w:lang w:val="cs-CZ"/>
              </w:rPr>
              <w:lastRenderedPageBreak/>
              <w:t>právo vznést námitku podle čl. 21 GDPR.</w:t>
            </w:r>
          </w:p>
          <w:p w:rsidR="00FA0F36" w:rsidRPr="00C14106" w:rsidRDefault="00FA0F36" w:rsidP="00C14106">
            <w:pPr>
              <w:tabs>
                <w:tab w:val="left" w:pos="0"/>
              </w:tabs>
              <w:suppressAutoHyphens/>
              <w:jc w:val="both"/>
              <w:rPr>
                <w:sz w:val="17"/>
                <w:szCs w:val="17"/>
                <w:lang w:val="cs-CZ"/>
              </w:rPr>
            </w:pPr>
          </w:p>
          <w:p w:rsidR="00FA0F36" w:rsidRPr="00C14106" w:rsidRDefault="00FA0F36" w:rsidP="00C14106">
            <w:pPr>
              <w:tabs>
                <w:tab w:val="left" w:pos="0"/>
              </w:tabs>
              <w:suppressAutoHyphens/>
              <w:jc w:val="both"/>
              <w:rPr>
                <w:sz w:val="17"/>
                <w:szCs w:val="17"/>
                <w:lang w:val="cs-CZ"/>
              </w:rPr>
            </w:pPr>
          </w:p>
          <w:p w:rsidR="00FA0F36" w:rsidRPr="00C14106" w:rsidRDefault="00FA0F36" w:rsidP="00C14106">
            <w:pPr>
              <w:tabs>
                <w:tab w:val="left" w:pos="0"/>
              </w:tabs>
              <w:suppressAutoHyphens/>
              <w:jc w:val="both"/>
              <w:rPr>
                <w:sz w:val="17"/>
                <w:szCs w:val="17"/>
                <w:lang w:val="cs-CZ"/>
              </w:rPr>
            </w:pPr>
            <w:r w:rsidRPr="00C14106">
              <w:rPr>
                <w:sz w:val="17"/>
                <w:szCs w:val="17"/>
                <w:lang w:val="cs-CZ"/>
              </w:rPr>
              <w:t>Náš pověřenec pro ochranu osobních údajů v konkrétním případě prověří, zda Vám uplatňované právo přísluší.</w:t>
            </w:r>
          </w:p>
          <w:p w:rsidR="00FA0F36" w:rsidRPr="00C14106" w:rsidRDefault="00FA0F36" w:rsidP="00C14106">
            <w:pPr>
              <w:tabs>
                <w:tab w:val="left" w:pos="0"/>
              </w:tabs>
              <w:suppressAutoHyphens/>
              <w:jc w:val="both"/>
              <w:rPr>
                <w:sz w:val="17"/>
                <w:szCs w:val="17"/>
                <w:lang w:val="cs-CZ"/>
              </w:rPr>
            </w:pPr>
          </w:p>
          <w:p w:rsidR="00FA0F36" w:rsidRPr="00C14106" w:rsidRDefault="00FA0F36" w:rsidP="00C14106">
            <w:pPr>
              <w:tabs>
                <w:tab w:val="left" w:pos="426"/>
              </w:tabs>
              <w:suppressAutoHyphens/>
              <w:jc w:val="both"/>
              <w:rPr>
                <w:b/>
                <w:i/>
                <w:sz w:val="17"/>
                <w:szCs w:val="17"/>
                <w:lang w:val="cs-CZ"/>
              </w:rPr>
            </w:pPr>
            <w:r w:rsidRPr="00C14106">
              <w:rPr>
                <w:b/>
                <w:i/>
                <w:sz w:val="17"/>
                <w:szCs w:val="17"/>
                <w:lang w:val="cs-CZ"/>
              </w:rPr>
              <w:t>Mám povinnost poskytnout své osobní údaje?</w:t>
            </w:r>
          </w:p>
          <w:p w:rsidR="00FA0F36" w:rsidRPr="00C14106" w:rsidRDefault="00FA0F36" w:rsidP="00C14106">
            <w:pPr>
              <w:tabs>
                <w:tab w:val="left" w:pos="426"/>
              </w:tabs>
              <w:suppressAutoHyphens/>
              <w:jc w:val="both"/>
              <w:rPr>
                <w:sz w:val="17"/>
                <w:szCs w:val="17"/>
                <w:lang w:val="cs-CZ"/>
              </w:rPr>
            </w:pPr>
          </w:p>
          <w:p w:rsidR="00FA0F36" w:rsidRPr="00C14106" w:rsidRDefault="00FA0F36" w:rsidP="00C14106">
            <w:pPr>
              <w:tabs>
                <w:tab w:val="left" w:pos="426"/>
              </w:tabs>
              <w:suppressAutoHyphens/>
              <w:jc w:val="both"/>
              <w:rPr>
                <w:sz w:val="17"/>
                <w:szCs w:val="17"/>
                <w:lang w:val="cs-CZ"/>
              </w:rPr>
            </w:pPr>
          </w:p>
          <w:p w:rsidR="00FA0F36" w:rsidRPr="00C14106" w:rsidRDefault="00FA0F36" w:rsidP="00C14106">
            <w:pPr>
              <w:tabs>
                <w:tab w:val="left" w:pos="426"/>
              </w:tabs>
              <w:suppressAutoHyphens/>
              <w:jc w:val="both"/>
              <w:rPr>
                <w:sz w:val="17"/>
                <w:szCs w:val="17"/>
                <w:lang w:val="cs-CZ"/>
              </w:rPr>
            </w:pPr>
            <w:r w:rsidRPr="00C14106">
              <w:rPr>
                <w:sz w:val="17"/>
                <w:szCs w:val="17"/>
                <w:lang w:val="cs-CZ"/>
              </w:rPr>
              <w:t xml:space="preserve">V rámci zpracování požadovaných dotačních prostředků jste povinni poskytnout ty údaje, které jsou nutné pro schválení dotace a pro splnění s tím souvisejících smluvních povinností nebo jejichž shromažďování nám ukládá zákon. Bez těchto údajů zpravidla nebudeme schopni uzavřít s Vámi požadovanou smlouvu nebo schválit požadovanou dotaci, případně ji realizovat. </w:t>
            </w:r>
          </w:p>
          <w:p w:rsidR="00FA0F36" w:rsidRPr="00C14106" w:rsidRDefault="00FA0F36" w:rsidP="00C14106">
            <w:pPr>
              <w:tabs>
                <w:tab w:val="left" w:pos="426"/>
              </w:tabs>
              <w:suppressAutoHyphens/>
              <w:jc w:val="both"/>
              <w:rPr>
                <w:sz w:val="17"/>
                <w:szCs w:val="17"/>
                <w:lang w:val="cs-CZ"/>
              </w:rPr>
            </w:pPr>
            <w:r w:rsidRPr="00C14106">
              <w:rPr>
                <w:sz w:val="17"/>
                <w:szCs w:val="17"/>
                <w:lang w:val="cs-CZ"/>
              </w:rPr>
              <w:t xml:space="preserve">Především jsme podle předpisů proti praní špinavých peněz povinni ověřit před poskytnutím půjčky na základě Vaše průkazu Vaši totožnost a přitom zaznamenat a uchovat Vaše jméno a příjmení, místo a datum narození, státní příslušnost, adresu a údaje o Vašem průkazu totožnosti. Abychom tyto zákonné povinnosti mohli splnit, jste povinni nám v souladu se zákonem proti praní špinavých peněz poskytnout potřebné informace a podklady a oznámit nám bezodkladně případné změny. V opačném případě nejsme oprávněni s Vámi smlouvu uzavřít nebo v ní pokračovat. </w:t>
            </w:r>
          </w:p>
          <w:p w:rsidR="00FA0F36" w:rsidRPr="00C14106" w:rsidRDefault="00FA0F36" w:rsidP="00C14106">
            <w:pPr>
              <w:tabs>
                <w:tab w:val="left" w:pos="426"/>
              </w:tabs>
              <w:suppressAutoHyphens/>
              <w:jc w:val="both"/>
              <w:rPr>
                <w:sz w:val="17"/>
                <w:szCs w:val="17"/>
                <w:lang w:val="cs-CZ"/>
              </w:rPr>
            </w:pPr>
          </w:p>
          <w:p w:rsidR="00FA0F36" w:rsidRPr="00C14106" w:rsidRDefault="00FA0F36" w:rsidP="00C14106">
            <w:pPr>
              <w:tabs>
                <w:tab w:val="left" w:pos="426"/>
              </w:tabs>
              <w:suppressAutoHyphens/>
              <w:jc w:val="both"/>
              <w:rPr>
                <w:sz w:val="17"/>
                <w:szCs w:val="17"/>
                <w:lang w:val="cs-CZ"/>
              </w:rPr>
            </w:pPr>
          </w:p>
          <w:p w:rsidR="00FA0F36" w:rsidRPr="00C14106" w:rsidRDefault="00FA0F36" w:rsidP="00C14106">
            <w:pPr>
              <w:tabs>
                <w:tab w:val="left" w:pos="426"/>
              </w:tabs>
              <w:suppressAutoHyphens/>
              <w:jc w:val="both"/>
              <w:rPr>
                <w:sz w:val="17"/>
                <w:szCs w:val="17"/>
                <w:lang w:val="cs-CZ"/>
              </w:rPr>
            </w:pPr>
          </w:p>
          <w:p w:rsidR="00FA0F36" w:rsidRPr="00C14106" w:rsidRDefault="00FA0F36" w:rsidP="00C14106">
            <w:pPr>
              <w:tabs>
                <w:tab w:val="left" w:pos="426"/>
              </w:tabs>
              <w:suppressAutoHyphens/>
              <w:jc w:val="both"/>
              <w:rPr>
                <w:sz w:val="17"/>
                <w:szCs w:val="17"/>
                <w:lang w:val="cs-CZ"/>
              </w:rPr>
            </w:pPr>
          </w:p>
          <w:p w:rsidR="00FA0F36" w:rsidRPr="00C14106" w:rsidRDefault="00FA0F36" w:rsidP="00C14106">
            <w:pPr>
              <w:tabs>
                <w:tab w:val="left" w:pos="426"/>
              </w:tabs>
              <w:suppressAutoHyphens/>
              <w:jc w:val="both"/>
              <w:rPr>
                <w:b/>
                <w:i/>
                <w:sz w:val="17"/>
                <w:szCs w:val="17"/>
                <w:lang w:val="cs-CZ"/>
              </w:rPr>
            </w:pPr>
            <w:r w:rsidRPr="00C14106">
              <w:rPr>
                <w:b/>
                <w:i/>
                <w:sz w:val="17"/>
                <w:szCs w:val="17"/>
                <w:lang w:val="cs-CZ"/>
              </w:rPr>
              <w:t>Do jaké míry probíhá automatizované rozhodování a do jaké míry jsou moje data používána pro profilování?</w:t>
            </w:r>
          </w:p>
          <w:p w:rsidR="00FA0F36" w:rsidRPr="00C14106" w:rsidRDefault="00FA0F36" w:rsidP="00C14106">
            <w:pPr>
              <w:tabs>
                <w:tab w:val="left" w:pos="426"/>
              </w:tabs>
              <w:suppressAutoHyphens/>
              <w:jc w:val="both"/>
              <w:rPr>
                <w:b/>
                <w:i/>
                <w:sz w:val="17"/>
                <w:szCs w:val="17"/>
                <w:lang w:val="cs-CZ"/>
              </w:rPr>
            </w:pPr>
          </w:p>
          <w:p w:rsidR="00FA0F36" w:rsidRPr="00C14106" w:rsidRDefault="00FA0F36" w:rsidP="00C14106">
            <w:pPr>
              <w:tabs>
                <w:tab w:val="left" w:pos="426"/>
              </w:tabs>
              <w:suppressAutoHyphens/>
              <w:jc w:val="both"/>
              <w:rPr>
                <w:sz w:val="17"/>
                <w:szCs w:val="17"/>
                <w:lang w:val="cs-CZ"/>
              </w:rPr>
            </w:pPr>
            <w:r w:rsidRPr="00C14106">
              <w:rPr>
                <w:sz w:val="17"/>
                <w:szCs w:val="17"/>
                <w:lang w:val="cs-CZ"/>
              </w:rPr>
              <w:t xml:space="preserve">V rámci plnění našich úkolů nevyužíváme plně automatizované rozhodování. </w:t>
            </w:r>
          </w:p>
          <w:p w:rsidR="00FA0F36" w:rsidRPr="00C14106" w:rsidRDefault="00FA0F36" w:rsidP="00C14106">
            <w:pPr>
              <w:tabs>
                <w:tab w:val="left" w:pos="426"/>
              </w:tabs>
              <w:suppressAutoHyphens/>
              <w:jc w:val="both"/>
              <w:rPr>
                <w:sz w:val="17"/>
                <w:szCs w:val="17"/>
                <w:lang w:val="cs-CZ"/>
              </w:rPr>
            </w:pPr>
            <w:r w:rsidRPr="00C14106">
              <w:rPr>
                <w:sz w:val="17"/>
                <w:szCs w:val="17"/>
                <w:lang w:val="cs-CZ"/>
              </w:rPr>
              <w:t xml:space="preserve">Vaše údaje jsou zčásti automatizovaně zpracovávány s cílem, vyhodnotit určité osobní aspekty, např. v následujících případech: </w:t>
            </w:r>
          </w:p>
          <w:p w:rsidR="00FA0F36" w:rsidRPr="00C14106" w:rsidRDefault="00FA0F36" w:rsidP="00C14106">
            <w:pPr>
              <w:tabs>
                <w:tab w:val="left" w:pos="426"/>
              </w:tabs>
              <w:suppressAutoHyphens/>
              <w:jc w:val="both"/>
              <w:rPr>
                <w:sz w:val="17"/>
                <w:szCs w:val="17"/>
                <w:lang w:val="cs-CZ"/>
              </w:rPr>
            </w:pPr>
          </w:p>
          <w:p w:rsidR="00FA0F36" w:rsidRPr="00C14106" w:rsidRDefault="00FA0F36" w:rsidP="00C14106">
            <w:pPr>
              <w:pStyle w:val="Listenabsatz"/>
              <w:numPr>
                <w:ilvl w:val="0"/>
                <w:numId w:val="20"/>
              </w:numPr>
              <w:tabs>
                <w:tab w:val="left" w:pos="426"/>
              </w:tabs>
              <w:suppressAutoHyphens/>
              <w:spacing w:after="0" w:line="240" w:lineRule="auto"/>
              <w:ind w:left="426" w:hanging="284"/>
              <w:contextualSpacing w:val="0"/>
              <w:rPr>
                <w:rFonts w:cs="Arial"/>
                <w:sz w:val="17"/>
                <w:szCs w:val="17"/>
                <w:lang w:val="cs-CZ"/>
              </w:rPr>
            </w:pPr>
            <w:r w:rsidRPr="00C14106">
              <w:rPr>
                <w:rFonts w:cs="Arial"/>
                <w:sz w:val="17"/>
                <w:szCs w:val="17"/>
                <w:lang w:val="cs-CZ"/>
              </w:rPr>
              <w:t xml:space="preserve">v rámci posouzení Vaší úvěrové spolehlivosti využíváme systém bodování. Pomocí matematicko-statistických postupů je zjišťována pravděpodobnost, s jakou klient / zájemce dostojí v souladu se smlouvou svým platebním povinnostem. Do výpočtu mohou být zahrnuty např. příjmy, stávající závazky, zaměstnání, zkušenosti z dosavadních obchodních vztahů a sdělení poskytovatelů informací o úvěrové spolehlivosti. Vypočtená hodnota nás podpoří při rozhodování o uzavření smlouvy a je součástí průběžného posuzování rizik. </w:t>
            </w:r>
          </w:p>
          <w:p w:rsidR="00FA0F36" w:rsidRPr="00C14106" w:rsidRDefault="00FA0F36" w:rsidP="00C14106">
            <w:pPr>
              <w:pStyle w:val="Listenabsatz"/>
              <w:numPr>
                <w:ilvl w:val="0"/>
                <w:numId w:val="20"/>
              </w:numPr>
              <w:tabs>
                <w:tab w:val="left" w:pos="426"/>
              </w:tabs>
              <w:suppressAutoHyphens/>
              <w:spacing w:after="0" w:line="240" w:lineRule="auto"/>
              <w:ind w:left="426" w:hanging="284"/>
              <w:contextualSpacing w:val="0"/>
              <w:rPr>
                <w:rFonts w:cs="Arial"/>
                <w:sz w:val="17"/>
                <w:szCs w:val="17"/>
                <w:lang w:val="cs-CZ"/>
              </w:rPr>
            </w:pPr>
            <w:r w:rsidRPr="00C14106">
              <w:rPr>
                <w:rFonts w:cs="Arial"/>
                <w:sz w:val="17"/>
                <w:szCs w:val="17"/>
                <w:lang w:val="cs-CZ"/>
              </w:rPr>
              <w:t>Na základě právních předpisů a regulačních opatření jsme povinni potírat praní špinavých peněz, financování terorismu a majetkové trestné činy. V rámci toho je rovněž prováděno vyhodnocování údajů (mj. z platebního styku). Tato opatření současně slouží Vaší ochraně.</w:t>
            </w:r>
          </w:p>
          <w:p w:rsidR="00FA0F36" w:rsidRPr="00C14106" w:rsidRDefault="00FA0F36" w:rsidP="00C14106">
            <w:pPr>
              <w:pStyle w:val="Listenabsatz"/>
              <w:tabs>
                <w:tab w:val="left" w:pos="426"/>
              </w:tabs>
              <w:suppressAutoHyphens/>
              <w:spacing w:after="0" w:line="240" w:lineRule="auto"/>
              <w:ind w:left="426"/>
              <w:contextualSpacing w:val="0"/>
              <w:rPr>
                <w:rFonts w:cs="Arial"/>
                <w:sz w:val="17"/>
                <w:szCs w:val="17"/>
                <w:lang w:val="cs-CZ"/>
              </w:rPr>
            </w:pPr>
          </w:p>
          <w:p w:rsidR="00EA55AB" w:rsidRPr="00C14106" w:rsidRDefault="00EA55AB" w:rsidP="00C14106">
            <w:pPr>
              <w:suppressAutoHyphens/>
              <w:jc w:val="both"/>
              <w:rPr>
                <w:sz w:val="17"/>
                <w:szCs w:val="17"/>
                <w:lang w:val="cs-CZ"/>
              </w:rPr>
            </w:pPr>
          </w:p>
        </w:tc>
      </w:tr>
    </w:tbl>
    <w:p w:rsidR="00A222A2" w:rsidRDefault="00A222A2" w:rsidP="00A222A2">
      <w:pPr>
        <w:jc w:val="both"/>
        <w:rPr>
          <w:b/>
          <w:sz w:val="17"/>
          <w:szCs w:val="17"/>
        </w:rPr>
        <w:sectPr w:rsidR="00A222A2" w:rsidSect="00A039A0">
          <w:headerReference w:type="default" r:id="rId10"/>
          <w:footerReference w:type="default" r:id="rId11"/>
          <w:headerReference w:type="first" r:id="rId12"/>
          <w:footerReference w:type="first" r:id="rId13"/>
          <w:pgSz w:w="11906" w:h="16838" w:code="9"/>
          <w:pgMar w:top="1520" w:right="1418" w:bottom="1134" w:left="1418" w:header="454" w:footer="709" w:gutter="0"/>
          <w:cols w:space="708"/>
          <w:titlePg/>
          <w:docGrid w:linePitch="360"/>
        </w:sectPr>
      </w:pPr>
    </w:p>
    <w:tbl>
      <w:tblPr>
        <w:tblW w:w="0" w:type="auto"/>
        <w:tblLook w:val="04A0" w:firstRow="1" w:lastRow="0" w:firstColumn="1" w:lastColumn="0" w:noHBand="0" w:noVBand="1"/>
      </w:tblPr>
      <w:tblGrid>
        <w:gridCol w:w="4503"/>
        <w:gridCol w:w="283"/>
        <w:gridCol w:w="4426"/>
      </w:tblGrid>
      <w:tr w:rsidR="00A222A2" w:rsidRPr="00C14106" w:rsidTr="00C14106">
        <w:tc>
          <w:tcPr>
            <w:tcW w:w="4503" w:type="dxa"/>
            <w:shd w:val="clear" w:color="auto" w:fill="auto"/>
          </w:tcPr>
          <w:p w:rsidR="00A222A2" w:rsidRPr="00C14106" w:rsidRDefault="00A222A2" w:rsidP="00C14106">
            <w:pPr>
              <w:jc w:val="both"/>
              <w:rPr>
                <w:b/>
                <w:sz w:val="17"/>
                <w:szCs w:val="17"/>
              </w:rPr>
            </w:pPr>
            <w:r w:rsidRPr="00C14106">
              <w:rPr>
                <w:b/>
                <w:sz w:val="17"/>
                <w:szCs w:val="17"/>
              </w:rPr>
              <w:lastRenderedPageBreak/>
              <w:t>Widerspruchsrecht nach Art. 21 DSGVO</w:t>
            </w:r>
          </w:p>
          <w:p w:rsidR="00A222A2" w:rsidRPr="00C14106" w:rsidRDefault="00A222A2" w:rsidP="00C14106">
            <w:pPr>
              <w:jc w:val="both"/>
              <w:rPr>
                <w:b/>
                <w:sz w:val="17"/>
                <w:szCs w:val="17"/>
              </w:rPr>
            </w:pPr>
          </w:p>
          <w:p w:rsidR="00A222A2" w:rsidRPr="00C14106" w:rsidRDefault="00A222A2" w:rsidP="00C14106">
            <w:pPr>
              <w:jc w:val="both"/>
              <w:rPr>
                <w:b/>
                <w:sz w:val="17"/>
                <w:szCs w:val="17"/>
              </w:rPr>
            </w:pPr>
            <w:r w:rsidRPr="00C14106">
              <w:rPr>
                <w:b/>
                <w:sz w:val="17"/>
                <w:szCs w:val="17"/>
              </w:rPr>
              <w:t>Sie haben das Recht, aus Gründen, die sich aus Ihrer besonderen Situation ergeben, jederzeit gegen die Verarbeitung Sie betreffender personenbezogener Daten, die aufgrund von Art. 6 Abs. 1 e) DSGVO (Datenverarbeitung im öffentlichen Interesse) und Art. 6 Abs. 1 f) DSGVO (Datenverarbeitung auf Grundlage einer Interessensabwägung) erfolgt, Widerspruch einzulegen.</w:t>
            </w:r>
          </w:p>
          <w:p w:rsidR="00A222A2" w:rsidRPr="00C14106" w:rsidRDefault="00A222A2" w:rsidP="00C14106">
            <w:pPr>
              <w:jc w:val="both"/>
              <w:rPr>
                <w:b/>
                <w:sz w:val="17"/>
                <w:szCs w:val="17"/>
              </w:rPr>
            </w:pPr>
            <w:r w:rsidRPr="00C14106">
              <w:rPr>
                <w:b/>
                <w:sz w:val="17"/>
                <w:szCs w:val="17"/>
              </w:rPr>
              <w:t>Legen Sie Widerspruch ein, wird dieser von unserem Datenschutzbeauftragten im Einzelfall geprüft, ob Ihnen das geltend gemachte Recht zusteht. Ist dies der Fall,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rsidR="00A222A2" w:rsidRPr="00C14106" w:rsidRDefault="00A222A2" w:rsidP="00C14106">
            <w:pPr>
              <w:jc w:val="both"/>
              <w:rPr>
                <w:b/>
                <w:sz w:val="17"/>
                <w:szCs w:val="17"/>
              </w:rPr>
            </w:pPr>
          </w:p>
          <w:p w:rsidR="00A222A2" w:rsidRPr="00C14106" w:rsidRDefault="00A222A2" w:rsidP="00C14106">
            <w:pPr>
              <w:jc w:val="both"/>
              <w:rPr>
                <w:sz w:val="17"/>
                <w:szCs w:val="17"/>
              </w:rPr>
            </w:pPr>
            <w:r w:rsidRPr="00C14106">
              <w:rPr>
                <w:sz w:val="17"/>
                <w:szCs w:val="17"/>
              </w:rPr>
              <w:t>Der Widerspruch ist zu richten an:</w:t>
            </w:r>
          </w:p>
          <w:p w:rsidR="00A222A2" w:rsidRPr="00C14106" w:rsidRDefault="00A222A2" w:rsidP="00C14106">
            <w:pPr>
              <w:jc w:val="both"/>
              <w:rPr>
                <w:sz w:val="17"/>
                <w:szCs w:val="17"/>
              </w:rPr>
            </w:pPr>
          </w:p>
          <w:p w:rsidR="00A222A2" w:rsidRPr="00C14106" w:rsidRDefault="00A222A2" w:rsidP="00C14106">
            <w:pPr>
              <w:jc w:val="both"/>
              <w:rPr>
                <w:sz w:val="17"/>
                <w:szCs w:val="17"/>
              </w:rPr>
            </w:pPr>
            <w:r w:rsidRPr="00C14106">
              <w:rPr>
                <w:sz w:val="17"/>
                <w:szCs w:val="17"/>
              </w:rPr>
              <w:t>Sächsische Aufbaubank - Förderbank -</w:t>
            </w:r>
          </w:p>
          <w:p w:rsidR="00A222A2" w:rsidRPr="00C14106" w:rsidRDefault="00A222A2" w:rsidP="00C14106">
            <w:pPr>
              <w:jc w:val="both"/>
              <w:rPr>
                <w:sz w:val="17"/>
                <w:szCs w:val="17"/>
              </w:rPr>
            </w:pPr>
            <w:r w:rsidRPr="00C14106">
              <w:rPr>
                <w:sz w:val="17"/>
                <w:szCs w:val="17"/>
              </w:rPr>
              <w:t>Datenschutzbeauftragter</w:t>
            </w:r>
          </w:p>
          <w:p w:rsidR="00A222A2" w:rsidRPr="00C14106" w:rsidRDefault="00A222A2" w:rsidP="00C14106">
            <w:pPr>
              <w:jc w:val="both"/>
              <w:rPr>
                <w:sz w:val="17"/>
                <w:szCs w:val="17"/>
              </w:rPr>
            </w:pPr>
            <w:r w:rsidRPr="00C14106">
              <w:rPr>
                <w:sz w:val="17"/>
                <w:szCs w:val="17"/>
              </w:rPr>
              <w:t>Uwe Gonska</w:t>
            </w:r>
          </w:p>
          <w:p w:rsidR="00A222A2" w:rsidRPr="00C14106" w:rsidRDefault="00A222A2" w:rsidP="00C14106">
            <w:pPr>
              <w:jc w:val="both"/>
              <w:rPr>
                <w:sz w:val="17"/>
                <w:szCs w:val="17"/>
              </w:rPr>
            </w:pPr>
            <w:r w:rsidRPr="00C14106">
              <w:rPr>
                <w:sz w:val="17"/>
                <w:szCs w:val="17"/>
              </w:rPr>
              <w:t>Pirnaische Straße 9</w:t>
            </w:r>
          </w:p>
          <w:p w:rsidR="00A222A2" w:rsidRPr="00C14106" w:rsidRDefault="00A222A2" w:rsidP="00C14106">
            <w:pPr>
              <w:jc w:val="both"/>
              <w:rPr>
                <w:sz w:val="17"/>
                <w:szCs w:val="17"/>
              </w:rPr>
            </w:pPr>
            <w:r w:rsidRPr="00C14106">
              <w:rPr>
                <w:sz w:val="17"/>
                <w:szCs w:val="17"/>
              </w:rPr>
              <w:t>01069 Dresden</w:t>
            </w:r>
          </w:p>
          <w:p w:rsidR="00A222A2" w:rsidRPr="00C14106" w:rsidRDefault="00A222A2" w:rsidP="00C14106">
            <w:pPr>
              <w:jc w:val="both"/>
              <w:rPr>
                <w:sz w:val="17"/>
                <w:szCs w:val="17"/>
              </w:rPr>
            </w:pPr>
            <w:r w:rsidRPr="00C14106">
              <w:rPr>
                <w:sz w:val="17"/>
                <w:szCs w:val="17"/>
              </w:rPr>
              <w:t>Telefon: +49 351 4910 3408</w:t>
            </w:r>
          </w:p>
          <w:p w:rsidR="00A222A2" w:rsidRPr="00C14106" w:rsidRDefault="00A222A2" w:rsidP="00C14106">
            <w:pPr>
              <w:jc w:val="both"/>
              <w:rPr>
                <w:sz w:val="17"/>
                <w:szCs w:val="17"/>
              </w:rPr>
            </w:pPr>
            <w:r w:rsidRPr="00C14106">
              <w:rPr>
                <w:sz w:val="17"/>
                <w:szCs w:val="17"/>
              </w:rPr>
              <w:t xml:space="preserve">E-Mail-Adresse: </w:t>
            </w:r>
            <w:hyperlink r:id="rId14" w:history="1">
              <w:r w:rsidRPr="00C14106">
                <w:rPr>
                  <w:rStyle w:val="Hyperlink"/>
                  <w:sz w:val="17"/>
                  <w:szCs w:val="17"/>
                </w:rPr>
                <w:t>uwe.gonska@sab.sachsen.de</w:t>
              </w:r>
            </w:hyperlink>
          </w:p>
          <w:p w:rsidR="00A222A2" w:rsidRPr="00C14106" w:rsidRDefault="00A222A2" w:rsidP="00C14106">
            <w:pPr>
              <w:jc w:val="both"/>
              <w:rPr>
                <w:sz w:val="17"/>
                <w:szCs w:val="17"/>
              </w:rPr>
            </w:pPr>
          </w:p>
          <w:p w:rsidR="00A222A2" w:rsidRPr="00C14106" w:rsidRDefault="00A222A2" w:rsidP="00C14106">
            <w:pPr>
              <w:jc w:val="both"/>
              <w:rPr>
                <w:b/>
                <w:i/>
                <w:sz w:val="17"/>
                <w:szCs w:val="17"/>
              </w:rPr>
            </w:pPr>
            <w:r w:rsidRPr="00C14106">
              <w:rPr>
                <w:b/>
                <w:i/>
                <w:sz w:val="17"/>
                <w:szCs w:val="17"/>
              </w:rPr>
              <w:t>Habe ich ein Beschwerderecht?</w:t>
            </w:r>
          </w:p>
          <w:p w:rsidR="00A222A2" w:rsidRPr="00C14106" w:rsidRDefault="00A222A2" w:rsidP="00C14106">
            <w:pPr>
              <w:jc w:val="both"/>
              <w:rPr>
                <w:b/>
                <w:i/>
                <w:sz w:val="17"/>
                <w:szCs w:val="17"/>
              </w:rPr>
            </w:pPr>
          </w:p>
          <w:p w:rsidR="00A222A2" w:rsidRPr="00C14106" w:rsidRDefault="00A222A2" w:rsidP="00C14106">
            <w:pPr>
              <w:suppressAutoHyphens/>
              <w:jc w:val="both"/>
              <w:rPr>
                <w:sz w:val="17"/>
                <w:szCs w:val="17"/>
              </w:rPr>
            </w:pPr>
            <w:r w:rsidRPr="00C14106">
              <w:rPr>
                <w:sz w:val="17"/>
                <w:szCs w:val="17"/>
              </w:rPr>
              <w:t>Gemäß Art. 77 Abs. 1 DSGVO haben Sie ein Beschwerderecht, wenn Sie der Ansicht sind, dass die Verarbeitung Ihrer personenbezogenen Daten gegen Datenschutzvorschriften</w:t>
            </w:r>
            <w:r w:rsidRPr="00C14106" w:rsidDel="005D5E64">
              <w:rPr>
                <w:sz w:val="17"/>
                <w:szCs w:val="17"/>
              </w:rPr>
              <w:t xml:space="preserve"> </w:t>
            </w:r>
            <w:r w:rsidRPr="00C14106">
              <w:rPr>
                <w:sz w:val="17"/>
                <w:szCs w:val="17"/>
              </w:rPr>
              <w:t>verstößt.</w:t>
            </w:r>
          </w:p>
          <w:p w:rsidR="00A222A2" w:rsidRPr="00C14106" w:rsidRDefault="00A222A2" w:rsidP="00C14106">
            <w:pPr>
              <w:jc w:val="both"/>
              <w:rPr>
                <w:sz w:val="17"/>
                <w:szCs w:val="17"/>
              </w:rPr>
            </w:pPr>
          </w:p>
          <w:p w:rsidR="00A222A2" w:rsidRPr="00C14106" w:rsidRDefault="00A222A2" w:rsidP="00C14106">
            <w:pPr>
              <w:suppressAutoHyphens/>
              <w:jc w:val="both"/>
              <w:rPr>
                <w:sz w:val="17"/>
                <w:szCs w:val="17"/>
              </w:rPr>
            </w:pPr>
            <w:r w:rsidRPr="00C14106">
              <w:rPr>
                <w:sz w:val="17"/>
                <w:szCs w:val="17"/>
              </w:rPr>
              <w:t>Die für die SAB zuständige Aufsichtsbehörde hat folgende Kontaktdaten:</w:t>
            </w:r>
          </w:p>
          <w:p w:rsidR="00A222A2" w:rsidRPr="00C14106" w:rsidRDefault="00A222A2" w:rsidP="00C14106">
            <w:pPr>
              <w:jc w:val="both"/>
              <w:rPr>
                <w:sz w:val="17"/>
                <w:szCs w:val="17"/>
              </w:rPr>
            </w:pPr>
          </w:p>
          <w:p w:rsidR="00D419B9" w:rsidRPr="00D419B9" w:rsidRDefault="00D419B9" w:rsidP="00D419B9">
            <w:pPr>
              <w:jc w:val="both"/>
              <w:rPr>
                <w:sz w:val="17"/>
                <w:szCs w:val="17"/>
              </w:rPr>
            </w:pPr>
            <w:r w:rsidRPr="00D419B9">
              <w:rPr>
                <w:sz w:val="17"/>
                <w:szCs w:val="17"/>
              </w:rPr>
              <w:t>Der Sächsische Datenschutzbeauftragte</w:t>
            </w:r>
          </w:p>
          <w:p w:rsidR="00D419B9" w:rsidRPr="00D419B9" w:rsidRDefault="00D419B9" w:rsidP="00D419B9">
            <w:pPr>
              <w:jc w:val="both"/>
              <w:rPr>
                <w:sz w:val="17"/>
                <w:szCs w:val="17"/>
              </w:rPr>
            </w:pPr>
            <w:r w:rsidRPr="00D419B9">
              <w:rPr>
                <w:sz w:val="17"/>
                <w:szCs w:val="17"/>
              </w:rPr>
              <w:t xml:space="preserve">Devrientstraße </w:t>
            </w:r>
            <w:r w:rsidR="00FA0588">
              <w:rPr>
                <w:sz w:val="17"/>
                <w:szCs w:val="17"/>
              </w:rPr>
              <w:t>5</w:t>
            </w:r>
          </w:p>
          <w:p w:rsidR="00D419B9" w:rsidRPr="00D419B9" w:rsidRDefault="00D419B9" w:rsidP="00D419B9">
            <w:pPr>
              <w:jc w:val="both"/>
              <w:rPr>
                <w:sz w:val="17"/>
                <w:szCs w:val="17"/>
              </w:rPr>
            </w:pPr>
            <w:r w:rsidRPr="00D419B9">
              <w:rPr>
                <w:sz w:val="17"/>
                <w:szCs w:val="17"/>
              </w:rPr>
              <w:t>01067 Dresden</w:t>
            </w:r>
          </w:p>
          <w:p w:rsidR="00D419B9" w:rsidRPr="00D419B9" w:rsidRDefault="00D419B9" w:rsidP="00D419B9">
            <w:pPr>
              <w:jc w:val="both"/>
              <w:rPr>
                <w:sz w:val="17"/>
                <w:szCs w:val="17"/>
              </w:rPr>
            </w:pPr>
            <w:r w:rsidRPr="00D419B9">
              <w:rPr>
                <w:sz w:val="17"/>
                <w:szCs w:val="17"/>
              </w:rPr>
              <w:t xml:space="preserve">Telefon: +49 351 8547 1101 </w:t>
            </w:r>
          </w:p>
          <w:p w:rsidR="00A222A2" w:rsidRPr="00C14106" w:rsidRDefault="00A222A2" w:rsidP="00D419B9">
            <w:pPr>
              <w:jc w:val="both"/>
              <w:rPr>
                <w:sz w:val="17"/>
                <w:szCs w:val="17"/>
              </w:rPr>
            </w:pPr>
            <w:r w:rsidRPr="00C14106">
              <w:rPr>
                <w:sz w:val="17"/>
                <w:szCs w:val="17"/>
              </w:rPr>
              <w:t xml:space="preserve">Internet: </w:t>
            </w:r>
            <w:hyperlink r:id="rId15" w:history="1">
              <w:r w:rsidRPr="00C14106">
                <w:rPr>
                  <w:rStyle w:val="Hyperlink"/>
                  <w:sz w:val="17"/>
                  <w:szCs w:val="17"/>
                </w:rPr>
                <w:t>www.datenschutz.sachsen.de</w:t>
              </w:r>
            </w:hyperlink>
          </w:p>
          <w:p w:rsidR="00A222A2" w:rsidRPr="00C14106" w:rsidRDefault="00A222A2" w:rsidP="00C14106">
            <w:pPr>
              <w:suppressAutoHyphens/>
              <w:jc w:val="both"/>
              <w:rPr>
                <w:sz w:val="17"/>
                <w:szCs w:val="17"/>
              </w:rPr>
            </w:pPr>
            <w:r w:rsidRPr="00C14106">
              <w:rPr>
                <w:sz w:val="17"/>
                <w:szCs w:val="17"/>
              </w:rPr>
              <w:br/>
            </w:r>
          </w:p>
        </w:tc>
        <w:tc>
          <w:tcPr>
            <w:tcW w:w="283" w:type="dxa"/>
            <w:shd w:val="clear" w:color="auto" w:fill="auto"/>
          </w:tcPr>
          <w:p w:rsidR="00A222A2" w:rsidRPr="00C14106" w:rsidRDefault="00A222A2" w:rsidP="00C14106">
            <w:pPr>
              <w:jc w:val="both"/>
              <w:rPr>
                <w:sz w:val="17"/>
                <w:szCs w:val="17"/>
              </w:rPr>
            </w:pPr>
          </w:p>
        </w:tc>
        <w:tc>
          <w:tcPr>
            <w:tcW w:w="4426" w:type="dxa"/>
            <w:shd w:val="clear" w:color="auto" w:fill="auto"/>
          </w:tcPr>
          <w:p w:rsidR="00A222A2" w:rsidRPr="00C14106" w:rsidRDefault="00A222A2" w:rsidP="00C14106">
            <w:pPr>
              <w:suppressAutoHyphens/>
              <w:jc w:val="both"/>
              <w:rPr>
                <w:b/>
                <w:sz w:val="17"/>
                <w:szCs w:val="17"/>
                <w:lang w:val="cs-CZ"/>
              </w:rPr>
            </w:pPr>
            <w:r w:rsidRPr="00C14106">
              <w:rPr>
                <w:b/>
                <w:sz w:val="17"/>
                <w:szCs w:val="17"/>
                <w:lang w:val="cs-CZ"/>
              </w:rPr>
              <w:t>Právo vznést námitku podle čl. 21 GDPR</w:t>
            </w:r>
          </w:p>
          <w:p w:rsidR="00A222A2" w:rsidRPr="00C14106" w:rsidRDefault="00A222A2" w:rsidP="00C14106">
            <w:pPr>
              <w:suppressAutoHyphens/>
              <w:jc w:val="both"/>
              <w:rPr>
                <w:b/>
                <w:sz w:val="17"/>
                <w:szCs w:val="17"/>
                <w:lang w:val="cs-CZ"/>
              </w:rPr>
            </w:pPr>
          </w:p>
          <w:p w:rsidR="00A222A2" w:rsidRPr="00C14106" w:rsidRDefault="00A222A2" w:rsidP="00C14106">
            <w:pPr>
              <w:suppressAutoHyphens/>
              <w:jc w:val="both"/>
              <w:rPr>
                <w:b/>
                <w:sz w:val="17"/>
                <w:szCs w:val="17"/>
                <w:lang w:val="cs-CZ"/>
              </w:rPr>
            </w:pPr>
            <w:r w:rsidRPr="00C14106">
              <w:rPr>
                <w:b/>
                <w:sz w:val="17"/>
                <w:szCs w:val="17"/>
                <w:lang w:val="cs-CZ"/>
              </w:rPr>
              <w:t>Z důvodů vyplývajících z Vaší osobní situace máte právo kdykoli vznést námitku proti zpracování osobních údajů, prováděného na základě čl. 6 odst. 1 e) GDPR  (zpracování osobních údajů ve veřejném zájmu) a čl. 6 odst. 1 f) GDPR (zpracování osobních údajů na základě zvážení zájmů).</w:t>
            </w:r>
          </w:p>
          <w:p w:rsidR="00A222A2" w:rsidRPr="00C14106" w:rsidRDefault="00A222A2" w:rsidP="00C14106">
            <w:pPr>
              <w:suppressAutoHyphens/>
              <w:jc w:val="both"/>
              <w:rPr>
                <w:b/>
                <w:sz w:val="17"/>
                <w:szCs w:val="17"/>
                <w:lang w:val="cs-CZ"/>
              </w:rPr>
            </w:pPr>
            <w:r w:rsidRPr="00C14106">
              <w:rPr>
                <w:b/>
                <w:sz w:val="17"/>
                <w:szCs w:val="17"/>
                <w:lang w:val="cs-CZ"/>
              </w:rPr>
              <w:t>Vámi vznesená námitka bude prověřena naším pověřencem pro ochranu dat. Bude-li oprávněná, nebudeme Vaše osobní údaje dále zpracovávat. Pokud přesto doložíme, že naléhavé důvody svědčící pro další zpracovávání převažují nad Vašimi zájmy, povinnostmi a svobodami nebo že další zpracování slouží k uplatňování, výkonu a ochraně právních nároků, údaje budeme zpracovávat nadále.</w:t>
            </w:r>
          </w:p>
          <w:p w:rsidR="00A222A2" w:rsidRPr="00C14106" w:rsidRDefault="00A222A2" w:rsidP="00C14106">
            <w:pPr>
              <w:suppressAutoHyphens/>
              <w:jc w:val="both"/>
              <w:rPr>
                <w:b/>
                <w:sz w:val="17"/>
                <w:szCs w:val="17"/>
                <w:lang w:val="cs-CZ"/>
              </w:rPr>
            </w:pPr>
          </w:p>
          <w:p w:rsidR="00A222A2" w:rsidRPr="00C14106" w:rsidRDefault="00A222A2" w:rsidP="00C14106">
            <w:pPr>
              <w:suppressAutoHyphens/>
              <w:jc w:val="both"/>
              <w:rPr>
                <w:b/>
                <w:sz w:val="17"/>
                <w:szCs w:val="17"/>
                <w:lang w:val="cs-CZ"/>
              </w:rPr>
            </w:pPr>
          </w:p>
          <w:p w:rsidR="00A222A2" w:rsidRPr="00C14106" w:rsidRDefault="00A222A2" w:rsidP="00C14106">
            <w:pPr>
              <w:suppressAutoHyphens/>
              <w:jc w:val="both"/>
              <w:rPr>
                <w:b/>
                <w:sz w:val="17"/>
                <w:szCs w:val="17"/>
                <w:lang w:val="cs-CZ"/>
              </w:rPr>
            </w:pPr>
          </w:p>
          <w:p w:rsidR="00A222A2" w:rsidRPr="00C14106" w:rsidRDefault="00A222A2" w:rsidP="00C14106">
            <w:pPr>
              <w:suppressAutoHyphens/>
              <w:jc w:val="both"/>
              <w:rPr>
                <w:sz w:val="17"/>
                <w:szCs w:val="17"/>
                <w:lang w:val="cs-CZ"/>
              </w:rPr>
            </w:pPr>
          </w:p>
          <w:p w:rsidR="00A222A2" w:rsidRPr="00C14106" w:rsidRDefault="00A222A2" w:rsidP="00C14106">
            <w:pPr>
              <w:suppressAutoHyphens/>
              <w:jc w:val="both"/>
              <w:rPr>
                <w:sz w:val="17"/>
                <w:szCs w:val="17"/>
                <w:lang w:val="cs-CZ"/>
              </w:rPr>
            </w:pPr>
            <w:r w:rsidRPr="00C14106">
              <w:rPr>
                <w:sz w:val="17"/>
                <w:szCs w:val="17"/>
                <w:lang w:val="cs-CZ"/>
              </w:rPr>
              <w:t>Námitku je nutno adresovat na:</w:t>
            </w:r>
          </w:p>
          <w:p w:rsidR="00A222A2" w:rsidRPr="00C14106" w:rsidRDefault="00A222A2" w:rsidP="00C14106">
            <w:pPr>
              <w:suppressAutoHyphens/>
              <w:jc w:val="both"/>
              <w:rPr>
                <w:sz w:val="17"/>
                <w:szCs w:val="17"/>
                <w:lang w:val="pl-PL"/>
              </w:rPr>
            </w:pPr>
          </w:p>
          <w:p w:rsidR="00A222A2" w:rsidRPr="00C14106" w:rsidRDefault="00A222A2" w:rsidP="00C14106">
            <w:pPr>
              <w:suppressAutoHyphens/>
              <w:jc w:val="both"/>
              <w:rPr>
                <w:sz w:val="17"/>
                <w:szCs w:val="17"/>
              </w:rPr>
            </w:pPr>
            <w:r w:rsidRPr="00C14106">
              <w:rPr>
                <w:sz w:val="17"/>
                <w:szCs w:val="17"/>
                <w:lang w:val="cs-CZ"/>
              </w:rPr>
              <w:t xml:space="preserve">Sächsische Aufbaubank – Förderbank – </w:t>
            </w:r>
          </w:p>
          <w:p w:rsidR="00A222A2" w:rsidRPr="00C14106" w:rsidRDefault="00A222A2" w:rsidP="00C14106">
            <w:pPr>
              <w:suppressAutoHyphens/>
              <w:jc w:val="both"/>
              <w:rPr>
                <w:sz w:val="17"/>
                <w:szCs w:val="17"/>
              </w:rPr>
            </w:pPr>
            <w:r w:rsidRPr="00C14106">
              <w:rPr>
                <w:sz w:val="17"/>
                <w:szCs w:val="17"/>
                <w:lang w:val="cs-CZ"/>
              </w:rPr>
              <w:t>Datenschutzbeauftragter</w:t>
            </w:r>
          </w:p>
          <w:p w:rsidR="00A222A2" w:rsidRPr="00C14106" w:rsidRDefault="00A222A2" w:rsidP="00C14106">
            <w:pPr>
              <w:suppressAutoHyphens/>
              <w:jc w:val="both"/>
              <w:rPr>
                <w:sz w:val="17"/>
                <w:szCs w:val="17"/>
              </w:rPr>
            </w:pPr>
            <w:r w:rsidRPr="00C14106">
              <w:rPr>
                <w:sz w:val="17"/>
                <w:szCs w:val="17"/>
                <w:lang w:val="cs-CZ"/>
              </w:rPr>
              <w:t>Uwe Gonska</w:t>
            </w:r>
          </w:p>
          <w:p w:rsidR="00A222A2" w:rsidRPr="00C14106" w:rsidRDefault="00A222A2" w:rsidP="00C14106">
            <w:pPr>
              <w:suppressAutoHyphens/>
              <w:jc w:val="both"/>
              <w:rPr>
                <w:sz w:val="17"/>
                <w:szCs w:val="17"/>
              </w:rPr>
            </w:pPr>
            <w:r w:rsidRPr="00C14106">
              <w:rPr>
                <w:sz w:val="17"/>
                <w:szCs w:val="17"/>
                <w:lang w:val="cs-CZ"/>
              </w:rPr>
              <w:t>Pirnaische Straße 9</w:t>
            </w:r>
          </w:p>
          <w:p w:rsidR="00A222A2" w:rsidRPr="00C14106" w:rsidRDefault="00A222A2" w:rsidP="00C14106">
            <w:pPr>
              <w:suppressAutoHyphens/>
              <w:jc w:val="both"/>
              <w:rPr>
                <w:sz w:val="17"/>
                <w:szCs w:val="17"/>
              </w:rPr>
            </w:pPr>
            <w:r w:rsidRPr="00C14106">
              <w:rPr>
                <w:sz w:val="17"/>
                <w:szCs w:val="17"/>
                <w:lang w:val="cs-CZ"/>
              </w:rPr>
              <w:t>01069 Dresden</w:t>
            </w:r>
          </w:p>
          <w:p w:rsidR="00A222A2" w:rsidRPr="00C14106" w:rsidRDefault="00A222A2" w:rsidP="00C14106">
            <w:pPr>
              <w:suppressAutoHyphens/>
              <w:jc w:val="both"/>
              <w:rPr>
                <w:sz w:val="17"/>
                <w:szCs w:val="17"/>
              </w:rPr>
            </w:pPr>
            <w:r w:rsidRPr="00C14106">
              <w:rPr>
                <w:sz w:val="17"/>
                <w:szCs w:val="17"/>
                <w:lang w:val="cs-CZ"/>
              </w:rPr>
              <w:t>Telefon:</w:t>
            </w:r>
            <w:r w:rsidRPr="00C14106">
              <w:rPr>
                <w:sz w:val="17"/>
                <w:szCs w:val="17"/>
              </w:rPr>
              <w:t xml:space="preserve"> +49 351 4910 3408</w:t>
            </w:r>
          </w:p>
          <w:p w:rsidR="00A222A2" w:rsidRPr="00C14106" w:rsidRDefault="00A222A2" w:rsidP="00C14106">
            <w:pPr>
              <w:suppressAutoHyphens/>
              <w:jc w:val="both"/>
              <w:rPr>
                <w:sz w:val="17"/>
                <w:szCs w:val="17"/>
              </w:rPr>
            </w:pPr>
            <w:r w:rsidRPr="00C14106">
              <w:rPr>
                <w:sz w:val="17"/>
                <w:szCs w:val="17"/>
                <w:lang w:val="cs-CZ"/>
              </w:rPr>
              <w:t>E-mailová adresa:</w:t>
            </w:r>
            <w:r w:rsidRPr="00C14106">
              <w:rPr>
                <w:sz w:val="17"/>
                <w:szCs w:val="17"/>
              </w:rPr>
              <w:t xml:space="preserve"> </w:t>
            </w:r>
            <w:hyperlink r:id="rId16" w:history="1">
              <w:r w:rsidRPr="00C14106">
                <w:rPr>
                  <w:rStyle w:val="Hyperlink"/>
                  <w:sz w:val="17"/>
                  <w:szCs w:val="17"/>
                  <w:lang w:val="cs-CZ"/>
                </w:rPr>
                <w:t>uwe.gonska@sab.sachsen.de</w:t>
              </w:r>
            </w:hyperlink>
          </w:p>
          <w:p w:rsidR="00A222A2" w:rsidRPr="00C14106" w:rsidRDefault="00A222A2" w:rsidP="00C14106">
            <w:pPr>
              <w:suppressAutoHyphens/>
              <w:jc w:val="both"/>
              <w:rPr>
                <w:sz w:val="17"/>
                <w:szCs w:val="17"/>
              </w:rPr>
            </w:pPr>
          </w:p>
          <w:p w:rsidR="00A222A2" w:rsidRPr="00C14106" w:rsidRDefault="00A222A2" w:rsidP="00C14106">
            <w:pPr>
              <w:suppressAutoHyphens/>
              <w:jc w:val="both"/>
              <w:rPr>
                <w:b/>
                <w:i/>
                <w:sz w:val="17"/>
                <w:szCs w:val="17"/>
                <w:lang w:val="cs-CZ"/>
              </w:rPr>
            </w:pPr>
            <w:r w:rsidRPr="00C14106">
              <w:rPr>
                <w:b/>
                <w:i/>
                <w:sz w:val="17"/>
                <w:szCs w:val="17"/>
                <w:lang w:val="cs-CZ"/>
              </w:rPr>
              <w:t xml:space="preserve">Mám právo podat stížnost? </w:t>
            </w:r>
          </w:p>
          <w:p w:rsidR="00A222A2" w:rsidRPr="00C14106" w:rsidRDefault="00A222A2" w:rsidP="00C14106">
            <w:pPr>
              <w:suppressAutoHyphens/>
              <w:jc w:val="both"/>
              <w:rPr>
                <w:b/>
                <w:i/>
                <w:sz w:val="17"/>
                <w:szCs w:val="17"/>
                <w:lang w:val="pl-PL"/>
              </w:rPr>
            </w:pPr>
          </w:p>
          <w:p w:rsidR="00A222A2" w:rsidRPr="00C14106" w:rsidRDefault="00A222A2" w:rsidP="00C14106">
            <w:pPr>
              <w:suppressAutoHyphens/>
              <w:jc w:val="both"/>
              <w:rPr>
                <w:sz w:val="17"/>
                <w:szCs w:val="17"/>
                <w:lang w:val="cs-CZ"/>
              </w:rPr>
            </w:pPr>
            <w:r w:rsidRPr="00C14106">
              <w:rPr>
                <w:sz w:val="17"/>
                <w:szCs w:val="17"/>
                <w:lang w:val="cs-CZ"/>
              </w:rPr>
              <w:t>V souladu s čl.</w:t>
            </w:r>
            <w:r w:rsidRPr="00C14106">
              <w:rPr>
                <w:sz w:val="17"/>
                <w:szCs w:val="17"/>
                <w:lang w:val="pl-PL"/>
              </w:rPr>
              <w:t xml:space="preserve"> </w:t>
            </w:r>
            <w:r w:rsidRPr="00C14106">
              <w:rPr>
                <w:sz w:val="17"/>
                <w:szCs w:val="17"/>
                <w:lang w:val="cs-CZ"/>
              </w:rPr>
              <w:t>77 odst.</w:t>
            </w:r>
            <w:r w:rsidRPr="00C14106">
              <w:rPr>
                <w:sz w:val="17"/>
                <w:szCs w:val="17"/>
                <w:lang w:val="pl-PL"/>
              </w:rPr>
              <w:t xml:space="preserve"> </w:t>
            </w:r>
            <w:r w:rsidRPr="00C14106">
              <w:rPr>
                <w:sz w:val="17"/>
                <w:szCs w:val="17"/>
                <w:lang w:val="cs-CZ"/>
              </w:rPr>
              <w:t>1 GDPR máte právo podat stížnost, pokud se domníváte, že zpracováním Vašich osobních údajů došlo v rozporu s předpisy na ochranu osobních údajů.</w:t>
            </w:r>
          </w:p>
          <w:p w:rsidR="00A222A2" w:rsidRPr="00C14106" w:rsidRDefault="00A222A2" w:rsidP="00C14106">
            <w:pPr>
              <w:suppressAutoHyphens/>
              <w:jc w:val="both"/>
              <w:rPr>
                <w:sz w:val="17"/>
                <w:szCs w:val="17"/>
                <w:lang w:val="pl-PL"/>
              </w:rPr>
            </w:pPr>
          </w:p>
          <w:p w:rsidR="00A222A2" w:rsidRPr="00C14106" w:rsidRDefault="00A222A2" w:rsidP="00C14106">
            <w:pPr>
              <w:suppressAutoHyphens/>
              <w:jc w:val="both"/>
              <w:rPr>
                <w:sz w:val="17"/>
                <w:szCs w:val="17"/>
                <w:lang w:val="cs-CZ"/>
              </w:rPr>
            </w:pPr>
            <w:r w:rsidRPr="00C14106">
              <w:rPr>
                <w:sz w:val="17"/>
                <w:szCs w:val="17"/>
                <w:lang w:val="cs-CZ"/>
              </w:rPr>
              <w:t>Kontaktní údaje dozorového orgánu, příslušného pro SAB:</w:t>
            </w:r>
          </w:p>
          <w:p w:rsidR="00A222A2" w:rsidRPr="00C14106" w:rsidRDefault="00A222A2" w:rsidP="00C14106">
            <w:pPr>
              <w:suppressAutoHyphens/>
              <w:jc w:val="both"/>
              <w:rPr>
                <w:sz w:val="17"/>
                <w:szCs w:val="17"/>
                <w:lang w:val="pl-PL"/>
              </w:rPr>
            </w:pPr>
          </w:p>
          <w:p w:rsidR="00D419B9" w:rsidRPr="00D419B9" w:rsidRDefault="00D419B9" w:rsidP="00D419B9">
            <w:pPr>
              <w:jc w:val="both"/>
              <w:rPr>
                <w:sz w:val="17"/>
                <w:szCs w:val="17"/>
              </w:rPr>
            </w:pPr>
            <w:r w:rsidRPr="00D419B9">
              <w:rPr>
                <w:sz w:val="17"/>
                <w:szCs w:val="17"/>
              </w:rPr>
              <w:t>Der Sächsische Datenschutzbeauftragte</w:t>
            </w:r>
          </w:p>
          <w:p w:rsidR="00D419B9" w:rsidRPr="00D419B9" w:rsidRDefault="00D419B9" w:rsidP="00D419B9">
            <w:pPr>
              <w:jc w:val="both"/>
              <w:rPr>
                <w:sz w:val="17"/>
                <w:szCs w:val="17"/>
              </w:rPr>
            </w:pPr>
            <w:r w:rsidRPr="00D419B9">
              <w:rPr>
                <w:sz w:val="17"/>
                <w:szCs w:val="17"/>
              </w:rPr>
              <w:t xml:space="preserve">Devrientstraße </w:t>
            </w:r>
            <w:r w:rsidR="00FA0588">
              <w:rPr>
                <w:sz w:val="17"/>
                <w:szCs w:val="17"/>
              </w:rPr>
              <w:t>5</w:t>
            </w:r>
          </w:p>
          <w:p w:rsidR="00D419B9" w:rsidRPr="00D419B9" w:rsidRDefault="00D419B9" w:rsidP="00D419B9">
            <w:pPr>
              <w:jc w:val="both"/>
              <w:rPr>
                <w:sz w:val="17"/>
                <w:szCs w:val="17"/>
              </w:rPr>
            </w:pPr>
            <w:r w:rsidRPr="00D419B9">
              <w:rPr>
                <w:sz w:val="17"/>
                <w:szCs w:val="17"/>
              </w:rPr>
              <w:t>01067 Dresden</w:t>
            </w:r>
          </w:p>
          <w:p w:rsidR="00D419B9" w:rsidRPr="00D419B9" w:rsidRDefault="00D419B9" w:rsidP="00D419B9">
            <w:pPr>
              <w:jc w:val="both"/>
              <w:rPr>
                <w:sz w:val="17"/>
                <w:szCs w:val="17"/>
              </w:rPr>
            </w:pPr>
            <w:r w:rsidRPr="00D419B9">
              <w:rPr>
                <w:sz w:val="17"/>
                <w:szCs w:val="17"/>
              </w:rPr>
              <w:t xml:space="preserve">Telefon: +49 351 8547 1101 </w:t>
            </w:r>
          </w:p>
          <w:p w:rsidR="00D419B9" w:rsidRPr="00C14106" w:rsidRDefault="00D419B9" w:rsidP="00D419B9">
            <w:pPr>
              <w:jc w:val="both"/>
              <w:rPr>
                <w:sz w:val="17"/>
                <w:szCs w:val="17"/>
              </w:rPr>
            </w:pPr>
            <w:r w:rsidRPr="00C14106">
              <w:rPr>
                <w:sz w:val="17"/>
                <w:szCs w:val="17"/>
              </w:rPr>
              <w:t xml:space="preserve">Internet: </w:t>
            </w:r>
            <w:hyperlink r:id="rId17" w:history="1">
              <w:r w:rsidRPr="00C14106">
                <w:rPr>
                  <w:rStyle w:val="Hyperlink"/>
                  <w:sz w:val="17"/>
                  <w:szCs w:val="17"/>
                </w:rPr>
                <w:t>www.datenschutz.sachsen.de</w:t>
              </w:r>
            </w:hyperlink>
          </w:p>
          <w:p w:rsidR="00A222A2" w:rsidRPr="00C14106" w:rsidRDefault="00A222A2" w:rsidP="00C14106">
            <w:pPr>
              <w:suppressAutoHyphens/>
              <w:jc w:val="both"/>
              <w:rPr>
                <w:sz w:val="17"/>
                <w:szCs w:val="17"/>
                <w:lang w:val="cs-CZ"/>
              </w:rPr>
            </w:pPr>
          </w:p>
        </w:tc>
      </w:tr>
    </w:tbl>
    <w:p w:rsidR="00E47BCA" w:rsidRPr="00FA0F36" w:rsidRDefault="00E47BCA" w:rsidP="00E1076C"/>
    <w:sectPr w:rsidR="00E47BCA" w:rsidRPr="00FA0F36" w:rsidSect="003706C1">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5DE" w:rsidRDefault="00FF65DE" w:rsidP="008E680B">
      <w:r>
        <w:separator/>
      </w:r>
    </w:p>
  </w:endnote>
  <w:endnote w:type="continuationSeparator" w:id="0">
    <w:p w:rsidR="00FF65DE" w:rsidRDefault="00FF65DE" w:rsidP="008E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BQ">
    <w:altName w:val="Arial"/>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03"/>
      <w:gridCol w:w="283"/>
      <w:gridCol w:w="4426"/>
    </w:tblGrid>
    <w:tr w:rsidR="00770893" w:rsidRPr="00C14106" w:rsidTr="00C14106">
      <w:tc>
        <w:tcPr>
          <w:tcW w:w="4503" w:type="dxa"/>
          <w:shd w:val="clear" w:color="auto" w:fill="auto"/>
        </w:tcPr>
        <w:p w:rsidR="00770893" w:rsidRPr="00C14106" w:rsidRDefault="00770893">
          <w:pPr>
            <w:pStyle w:val="Fuzeile"/>
          </w:pPr>
        </w:p>
      </w:tc>
      <w:tc>
        <w:tcPr>
          <w:tcW w:w="283" w:type="dxa"/>
          <w:shd w:val="clear" w:color="auto" w:fill="auto"/>
        </w:tcPr>
        <w:p w:rsidR="00770893" w:rsidRPr="00C14106" w:rsidRDefault="00770893">
          <w:pPr>
            <w:pStyle w:val="Fuzeile"/>
          </w:pPr>
        </w:p>
      </w:tc>
      <w:tc>
        <w:tcPr>
          <w:tcW w:w="4426" w:type="dxa"/>
          <w:shd w:val="clear" w:color="auto" w:fill="auto"/>
        </w:tcPr>
        <w:p w:rsidR="00770893" w:rsidRPr="00C14106" w:rsidRDefault="00770893">
          <w:pPr>
            <w:pStyle w:val="Fuzeile"/>
          </w:pPr>
        </w:p>
      </w:tc>
    </w:tr>
  </w:tbl>
  <w:p w:rsidR="00770893" w:rsidRDefault="00D70175">
    <w:pPr>
      <w:pStyle w:val="Fuzeile"/>
    </w:pPr>
    <w:r>
      <w:rPr>
        <w:noProof/>
        <w:lang w:eastAsia="de-DE"/>
      </w:rPr>
      <w:pict>
        <v:shapetype id="_x0000_t202" coordsize="21600,21600" o:spt="202" path="m,l,21600r21600,l21600,xe">
          <v:stroke joinstyle="miter"/>
          <v:path gradientshapeok="t" o:connecttype="rect"/>
        </v:shapetype>
        <v:shape id="_x0000_s2050" type="#_x0000_t202" style="position:absolute;margin-left:-55.2pt;margin-top:-116.75pt;width:27.15pt;height:104.75pt;z-index:251657728;mso-position-horizontal-relative:text;mso-position-vertical-relative:text" filled="f" stroked="f">
          <v:textbox style="layout-flow:vertical;mso-layout-flow-alt:bottom-to-top">
            <w:txbxContent>
              <w:p w:rsidR="00D70175" w:rsidRDefault="00D419B9" w:rsidP="00D70175">
                <w:pPr>
                  <w:pStyle w:val="Vordrucknummer"/>
                  <w:rPr>
                    <w:sz w:val="13"/>
                    <w:szCs w:val="13"/>
                  </w:rPr>
                </w:pPr>
                <w:r>
                  <w:rPr>
                    <w:sz w:val="13"/>
                    <w:szCs w:val="13"/>
                  </w:rPr>
                  <w:t xml:space="preserve">64005-1  </w:t>
                </w:r>
                <w:r w:rsidR="0017274B">
                  <w:rPr>
                    <w:sz w:val="13"/>
                    <w:szCs w:val="13"/>
                  </w:rPr>
                  <w:t>02/22</w:t>
                </w:r>
                <w:r w:rsidR="00D70175">
                  <w:rPr>
                    <w:sz w:val="13"/>
                    <w:szCs w:val="13"/>
                  </w:rPr>
                  <w:t xml:space="preserve"> </w:t>
                </w:r>
                <w:r w:rsidR="0017274B">
                  <w:rPr>
                    <w:sz w:val="13"/>
                    <w:szCs w:val="13"/>
                  </w:rPr>
                  <w:t xml:space="preserve"> </w:t>
                </w:r>
                <w:r w:rsidR="00D70175">
                  <w:rPr>
                    <w:sz w:val="13"/>
                    <w:szCs w:val="13"/>
                  </w:rPr>
                  <w:t xml:space="preserve">Seite </w:t>
                </w:r>
                <w:r w:rsidR="00D70175">
                  <w:rPr>
                    <w:sz w:val="13"/>
                    <w:szCs w:val="13"/>
                  </w:rPr>
                  <w:fldChar w:fldCharType="begin"/>
                </w:r>
                <w:r w:rsidR="00D70175">
                  <w:rPr>
                    <w:sz w:val="13"/>
                    <w:szCs w:val="13"/>
                  </w:rPr>
                  <w:instrText xml:space="preserve"> PAGE   \* MERGEFORMAT </w:instrText>
                </w:r>
                <w:r w:rsidR="00D70175">
                  <w:rPr>
                    <w:sz w:val="13"/>
                    <w:szCs w:val="13"/>
                  </w:rPr>
                  <w:fldChar w:fldCharType="separate"/>
                </w:r>
                <w:r w:rsidR="007E2CC3">
                  <w:rPr>
                    <w:noProof/>
                    <w:sz w:val="13"/>
                    <w:szCs w:val="13"/>
                  </w:rPr>
                  <w:t>4</w:t>
                </w:r>
                <w:r w:rsidR="00D70175">
                  <w:rPr>
                    <w:sz w:val="13"/>
                    <w:szCs w:val="13"/>
                  </w:rPr>
                  <w:fldChar w:fldCharType="end"/>
                </w:r>
                <w:r w:rsidR="00D70175">
                  <w:rPr>
                    <w:sz w:val="13"/>
                    <w:szCs w:val="13"/>
                  </w:rPr>
                  <w:t xml:space="preserve"> von </w:t>
                </w:r>
                <w:r w:rsidR="00D70175">
                  <w:rPr>
                    <w:sz w:val="13"/>
                    <w:szCs w:val="13"/>
                  </w:rPr>
                  <w:fldChar w:fldCharType="begin"/>
                </w:r>
                <w:r w:rsidR="00D70175">
                  <w:rPr>
                    <w:sz w:val="13"/>
                    <w:szCs w:val="13"/>
                  </w:rPr>
                  <w:instrText xml:space="preserve"> NUMPAGES   \* MERGEFORMAT </w:instrText>
                </w:r>
                <w:r w:rsidR="00D70175">
                  <w:rPr>
                    <w:sz w:val="13"/>
                    <w:szCs w:val="13"/>
                  </w:rPr>
                  <w:fldChar w:fldCharType="separate"/>
                </w:r>
                <w:r w:rsidR="007E2CC3">
                  <w:rPr>
                    <w:noProof/>
                    <w:sz w:val="13"/>
                    <w:szCs w:val="13"/>
                  </w:rPr>
                  <w:t>5</w:t>
                </w:r>
                <w:r w:rsidR="00D70175">
                  <w:rPr>
                    <w:sz w:val="13"/>
                    <w:szCs w:val="13"/>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93" w:rsidRPr="00D63D16" w:rsidRDefault="00770893" w:rsidP="00564545">
    <w:pPr>
      <w:pStyle w:val="Fuzeile"/>
      <w:tabs>
        <w:tab w:val="left" w:pos="7797"/>
      </w:tabs>
      <w:rPr>
        <w:szCs w:val="22"/>
      </w:rPr>
    </w:pPr>
    <w:r w:rsidRPr="00D63D16">
      <w:rPr>
        <w:noProof/>
        <w:szCs w:val="22"/>
      </w:rPr>
      <w:pict>
        <v:shapetype id="_x0000_t202" coordsize="21600,21600" o:spt="202" path="m,l,21600r21600,l21600,xe">
          <v:stroke joinstyle="miter"/>
          <v:path gradientshapeok="t" o:connecttype="rect"/>
        </v:shapetype>
        <v:shape id="_x0000_s2049" type="#_x0000_t202" style="position:absolute;margin-left:-53.9pt;margin-top:-117pt;width:27.15pt;height:104.75pt;z-index:251656704" filled="f" stroked="f">
          <v:textbox style="layout-flow:vertical;mso-layout-flow-alt:bottom-to-top">
            <w:txbxContent>
              <w:p w:rsidR="00770893" w:rsidRDefault="005C6F86" w:rsidP="00D63D16">
                <w:pPr>
                  <w:pStyle w:val="Vordrucknummer"/>
                  <w:rPr>
                    <w:sz w:val="13"/>
                    <w:szCs w:val="13"/>
                  </w:rPr>
                </w:pPr>
                <w:r>
                  <w:rPr>
                    <w:sz w:val="13"/>
                    <w:szCs w:val="13"/>
                  </w:rPr>
                  <w:t>64005-1</w:t>
                </w:r>
                <w:r w:rsidR="00770893">
                  <w:rPr>
                    <w:sz w:val="13"/>
                    <w:szCs w:val="13"/>
                  </w:rPr>
                  <w:t xml:space="preserve">  </w:t>
                </w:r>
                <w:r w:rsidR="0017274B">
                  <w:rPr>
                    <w:sz w:val="13"/>
                    <w:szCs w:val="13"/>
                  </w:rPr>
                  <w:t>01/22</w:t>
                </w:r>
                <w:r w:rsidR="00D70175">
                  <w:rPr>
                    <w:sz w:val="13"/>
                    <w:szCs w:val="13"/>
                  </w:rPr>
                  <w:t xml:space="preserve">  Seite </w:t>
                </w:r>
                <w:r w:rsidR="00D70175">
                  <w:rPr>
                    <w:sz w:val="13"/>
                    <w:szCs w:val="13"/>
                  </w:rPr>
                  <w:fldChar w:fldCharType="begin"/>
                </w:r>
                <w:r w:rsidR="00D70175">
                  <w:rPr>
                    <w:sz w:val="13"/>
                    <w:szCs w:val="13"/>
                  </w:rPr>
                  <w:instrText xml:space="preserve"> PAGE   \* MERGEFORMAT </w:instrText>
                </w:r>
                <w:r w:rsidR="00D70175">
                  <w:rPr>
                    <w:sz w:val="13"/>
                    <w:szCs w:val="13"/>
                  </w:rPr>
                  <w:fldChar w:fldCharType="separate"/>
                </w:r>
                <w:r w:rsidR="007E2CC3">
                  <w:rPr>
                    <w:noProof/>
                    <w:sz w:val="13"/>
                    <w:szCs w:val="13"/>
                  </w:rPr>
                  <w:t>1</w:t>
                </w:r>
                <w:r w:rsidR="00D70175">
                  <w:rPr>
                    <w:sz w:val="13"/>
                    <w:szCs w:val="13"/>
                  </w:rPr>
                  <w:fldChar w:fldCharType="end"/>
                </w:r>
                <w:r w:rsidR="00D70175">
                  <w:rPr>
                    <w:sz w:val="13"/>
                    <w:szCs w:val="13"/>
                  </w:rPr>
                  <w:t xml:space="preserve"> von </w:t>
                </w:r>
                <w:r w:rsidR="00D70175">
                  <w:rPr>
                    <w:sz w:val="13"/>
                    <w:szCs w:val="13"/>
                  </w:rPr>
                  <w:fldChar w:fldCharType="begin"/>
                </w:r>
                <w:r w:rsidR="00D70175">
                  <w:rPr>
                    <w:sz w:val="13"/>
                    <w:szCs w:val="13"/>
                  </w:rPr>
                  <w:instrText xml:space="preserve"> NUMPAGES   \* MERGEFORMAT </w:instrText>
                </w:r>
                <w:r w:rsidR="00D70175">
                  <w:rPr>
                    <w:sz w:val="13"/>
                    <w:szCs w:val="13"/>
                  </w:rPr>
                  <w:fldChar w:fldCharType="separate"/>
                </w:r>
                <w:r w:rsidR="007E2CC3">
                  <w:rPr>
                    <w:noProof/>
                    <w:sz w:val="13"/>
                    <w:szCs w:val="13"/>
                  </w:rPr>
                  <w:t>5</w:t>
                </w:r>
                <w:r w:rsidR="00D70175">
                  <w:rPr>
                    <w:sz w:val="13"/>
                    <w:szCs w:val="13"/>
                  </w:rPr>
                  <w:fldChar w:fldCharType="end"/>
                </w:r>
              </w:p>
            </w:txbxContent>
          </v:textbox>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33" w:type="dxa"/>
      <w:tblLayout w:type="fixed"/>
      <w:tblCellMar>
        <w:left w:w="0" w:type="dxa"/>
        <w:right w:w="0" w:type="dxa"/>
      </w:tblCellMar>
      <w:tblLook w:val="04A0" w:firstRow="1" w:lastRow="0" w:firstColumn="1" w:lastColumn="0" w:noHBand="0" w:noVBand="1"/>
    </w:tblPr>
    <w:tblGrid>
      <w:gridCol w:w="4648"/>
      <w:gridCol w:w="126"/>
      <w:gridCol w:w="4759"/>
    </w:tblGrid>
    <w:tr w:rsidR="006D7A2E" w:rsidRPr="006D7A2E" w:rsidTr="00FF65DE">
      <w:tc>
        <w:tcPr>
          <w:tcW w:w="4648" w:type="dxa"/>
          <w:shd w:val="clear" w:color="auto" w:fill="auto"/>
        </w:tcPr>
        <w:p w:rsidR="006D7A2E" w:rsidRPr="006D7A2E" w:rsidRDefault="006D7A2E" w:rsidP="006D7A2E">
          <w:pPr>
            <w:pStyle w:val="Fuzeile"/>
            <w:suppressAutoHyphens/>
            <w:jc w:val="both"/>
            <w:rPr>
              <w:sz w:val="9"/>
              <w:szCs w:val="9"/>
            </w:rPr>
          </w:pPr>
          <w:r w:rsidRPr="006D7A2E">
            <w:rPr>
              <w:b/>
              <w:sz w:val="9"/>
              <w:szCs w:val="9"/>
            </w:rPr>
            <w:t xml:space="preserve">Sächsische Aufbaubank – Förderbank – Geschäftsadresse Leipzig: </w:t>
          </w:r>
          <w:r w:rsidRPr="006D7A2E">
            <w:rPr>
              <w:sz w:val="9"/>
              <w:szCs w:val="9"/>
            </w:rPr>
            <w:t>Gerberstraße 5, 04105 Leipzig</w:t>
          </w:r>
          <w:r w:rsidRPr="006D7A2E">
            <w:rPr>
              <w:b/>
              <w:sz w:val="9"/>
              <w:szCs w:val="9"/>
            </w:rPr>
            <w:t xml:space="preserve">   Postanschrift: </w:t>
          </w:r>
          <w:r w:rsidRPr="006D7A2E">
            <w:rPr>
              <w:sz w:val="9"/>
              <w:szCs w:val="9"/>
            </w:rPr>
            <w:t>04022 Leipzig</w:t>
          </w:r>
          <w:r w:rsidRPr="006D7A2E">
            <w:rPr>
              <w:b/>
              <w:sz w:val="9"/>
              <w:szCs w:val="9"/>
            </w:rPr>
            <w:t xml:space="preserve">  Telefon </w:t>
          </w:r>
          <w:r w:rsidRPr="006D7A2E">
            <w:rPr>
              <w:sz w:val="9"/>
              <w:szCs w:val="9"/>
            </w:rPr>
            <w:t>0341 70292-0</w:t>
          </w:r>
          <w:r w:rsidRPr="006D7A2E">
            <w:rPr>
              <w:b/>
              <w:sz w:val="9"/>
              <w:szCs w:val="9"/>
            </w:rPr>
            <w:t xml:space="preserve">  Telefax </w:t>
          </w:r>
          <w:r w:rsidRPr="006D7A2E">
            <w:rPr>
              <w:sz w:val="9"/>
              <w:szCs w:val="9"/>
            </w:rPr>
            <w:t xml:space="preserve">0341 70292-4000   </w:t>
          </w:r>
          <w:r w:rsidRPr="006D7A2E">
            <w:rPr>
              <w:b/>
              <w:sz w:val="9"/>
              <w:szCs w:val="9"/>
            </w:rPr>
            <w:t xml:space="preserve">Geschäftsadresse Dresden: </w:t>
          </w:r>
          <w:r w:rsidRPr="006D7A2E">
            <w:rPr>
              <w:sz w:val="9"/>
              <w:szCs w:val="9"/>
            </w:rPr>
            <w:t xml:space="preserve">Pirnaische Straße 9, 01069 Dresden  </w:t>
          </w:r>
          <w:r w:rsidRPr="006D7A2E">
            <w:rPr>
              <w:b/>
              <w:sz w:val="9"/>
              <w:szCs w:val="9"/>
            </w:rPr>
            <w:t>Postanschrift:</w:t>
          </w:r>
          <w:r w:rsidRPr="006D7A2E">
            <w:rPr>
              <w:sz w:val="9"/>
              <w:szCs w:val="9"/>
            </w:rPr>
            <w:t xml:space="preserve"> 01054 Dresden </w:t>
          </w:r>
          <w:r w:rsidRPr="006D7A2E">
            <w:rPr>
              <w:b/>
              <w:sz w:val="9"/>
              <w:szCs w:val="9"/>
            </w:rPr>
            <w:t>Telefon</w:t>
          </w:r>
          <w:r w:rsidRPr="006D7A2E">
            <w:rPr>
              <w:sz w:val="9"/>
              <w:szCs w:val="9"/>
            </w:rPr>
            <w:t xml:space="preserve"> 0351 4910-0 </w:t>
          </w:r>
          <w:r w:rsidRPr="006D7A2E">
            <w:rPr>
              <w:b/>
              <w:sz w:val="9"/>
              <w:szCs w:val="9"/>
            </w:rPr>
            <w:t>Telefax</w:t>
          </w:r>
          <w:r w:rsidRPr="006D7A2E">
            <w:rPr>
              <w:sz w:val="9"/>
              <w:szCs w:val="9"/>
            </w:rPr>
            <w:t xml:space="preserve"> 0351 4910-4000  </w:t>
          </w:r>
        </w:p>
        <w:p w:rsidR="006D7A2E" w:rsidRPr="006D7A2E" w:rsidRDefault="006D7A2E" w:rsidP="006D7A2E">
          <w:pPr>
            <w:pStyle w:val="Fuzeile"/>
            <w:suppressAutoHyphens/>
            <w:jc w:val="both"/>
            <w:rPr>
              <w:sz w:val="9"/>
              <w:szCs w:val="9"/>
            </w:rPr>
          </w:pPr>
          <w:r w:rsidRPr="006D7A2E">
            <w:rPr>
              <w:b/>
              <w:sz w:val="9"/>
              <w:szCs w:val="9"/>
            </w:rPr>
            <w:t>SWIFT/BIC:</w:t>
          </w:r>
          <w:r w:rsidRPr="006D7A2E">
            <w:rPr>
              <w:sz w:val="9"/>
              <w:szCs w:val="9"/>
            </w:rPr>
            <w:t> SABDDE81XXX</w:t>
          </w:r>
          <w:r w:rsidRPr="006D7A2E">
            <w:rPr>
              <w:b/>
              <w:sz w:val="9"/>
              <w:szCs w:val="9"/>
            </w:rPr>
            <w:t xml:space="preserve">  </w:t>
          </w:r>
          <w:r w:rsidR="00F76BC6">
            <w:rPr>
              <w:b/>
              <w:sz w:val="9"/>
              <w:szCs w:val="9"/>
            </w:rPr>
            <w:t xml:space="preserve"> </w:t>
          </w:r>
          <w:r w:rsidRPr="006D7A2E">
            <w:rPr>
              <w:b/>
              <w:sz w:val="9"/>
              <w:szCs w:val="9"/>
            </w:rPr>
            <w:t>Gläubiger-ID:</w:t>
          </w:r>
          <w:r w:rsidRPr="006D7A2E">
            <w:rPr>
              <w:sz w:val="9"/>
              <w:szCs w:val="9"/>
            </w:rPr>
            <w:t xml:space="preserve"> DE42ZZZ00000034715 </w:t>
          </w:r>
          <w:r w:rsidR="00F76BC6">
            <w:rPr>
              <w:sz w:val="9"/>
              <w:szCs w:val="9"/>
            </w:rPr>
            <w:t xml:space="preserve"> </w:t>
          </w:r>
          <w:r w:rsidRPr="006D7A2E">
            <w:rPr>
              <w:sz w:val="9"/>
              <w:szCs w:val="9"/>
            </w:rPr>
            <w:t xml:space="preserve"> </w:t>
          </w:r>
          <w:r w:rsidRPr="006D7A2E">
            <w:rPr>
              <w:b/>
              <w:sz w:val="9"/>
              <w:szCs w:val="9"/>
            </w:rPr>
            <w:t>USt-ID:</w:t>
          </w:r>
          <w:r w:rsidRPr="006D7A2E">
            <w:rPr>
              <w:sz w:val="9"/>
              <w:szCs w:val="9"/>
            </w:rPr>
            <w:t xml:space="preserve"> DE179593934   </w:t>
          </w:r>
        </w:p>
        <w:p w:rsidR="006D7A2E" w:rsidRPr="006D7A2E" w:rsidRDefault="006D7A2E" w:rsidP="00F76BC6">
          <w:pPr>
            <w:pStyle w:val="Fuzeile"/>
            <w:suppressAutoHyphens/>
            <w:jc w:val="both"/>
            <w:rPr>
              <w:sz w:val="9"/>
              <w:szCs w:val="9"/>
            </w:rPr>
          </w:pPr>
          <w:r w:rsidRPr="006D7A2E">
            <w:rPr>
              <w:b/>
              <w:sz w:val="9"/>
              <w:szCs w:val="9"/>
            </w:rPr>
            <w:t>Internet:</w:t>
          </w:r>
          <w:r w:rsidRPr="006D7A2E">
            <w:rPr>
              <w:sz w:val="9"/>
              <w:szCs w:val="9"/>
            </w:rPr>
            <w:t xml:space="preserve"> www.sab.sachsen.de</w:t>
          </w:r>
        </w:p>
      </w:tc>
      <w:tc>
        <w:tcPr>
          <w:tcW w:w="126" w:type="dxa"/>
          <w:shd w:val="clear" w:color="auto" w:fill="auto"/>
        </w:tcPr>
        <w:p w:rsidR="006D7A2E" w:rsidRPr="006D7A2E" w:rsidRDefault="006D7A2E" w:rsidP="006D7A2E">
          <w:pPr>
            <w:pStyle w:val="Fuzeile"/>
            <w:rPr>
              <w:sz w:val="9"/>
              <w:szCs w:val="9"/>
            </w:rPr>
          </w:pPr>
        </w:p>
      </w:tc>
      <w:tc>
        <w:tcPr>
          <w:tcW w:w="4759" w:type="dxa"/>
          <w:shd w:val="clear" w:color="auto" w:fill="auto"/>
        </w:tcPr>
        <w:p w:rsidR="006D7A2E" w:rsidRPr="006D7A2E" w:rsidRDefault="006D7A2E" w:rsidP="006D7A2E">
          <w:pPr>
            <w:pStyle w:val="Fuzeile"/>
            <w:suppressAutoHyphens/>
            <w:jc w:val="both"/>
            <w:rPr>
              <w:sz w:val="9"/>
              <w:szCs w:val="9"/>
            </w:rPr>
          </w:pPr>
          <w:r w:rsidRPr="006D7A2E">
            <w:rPr>
              <w:b/>
              <w:sz w:val="9"/>
              <w:szCs w:val="9"/>
            </w:rPr>
            <w:t xml:space="preserve">Saská rozvojová banka – dotační banka – Obchodní adresa Lipsko: </w:t>
          </w:r>
          <w:r w:rsidRPr="006D7A2E">
            <w:rPr>
              <w:sz w:val="9"/>
              <w:szCs w:val="9"/>
            </w:rPr>
            <w:t>Gerberstraße 5, 04105 Leipzig</w:t>
          </w:r>
          <w:r w:rsidRPr="006D7A2E">
            <w:rPr>
              <w:b/>
              <w:sz w:val="9"/>
              <w:szCs w:val="9"/>
            </w:rPr>
            <w:t xml:space="preserve">   Poštovní</w:t>
          </w:r>
          <w:r w:rsidRPr="006D7A2E">
            <w:rPr>
              <w:sz w:val="9"/>
              <w:szCs w:val="9"/>
            </w:rPr>
            <w:t> </w:t>
          </w:r>
          <w:r w:rsidRPr="006D7A2E">
            <w:rPr>
              <w:b/>
              <w:sz w:val="9"/>
              <w:szCs w:val="9"/>
            </w:rPr>
            <w:t xml:space="preserve">adresa: </w:t>
          </w:r>
          <w:r w:rsidRPr="006D7A2E">
            <w:rPr>
              <w:sz w:val="9"/>
              <w:szCs w:val="9"/>
            </w:rPr>
            <w:t xml:space="preserve">04022 Leipzig </w:t>
          </w:r>
          <w:r w:rsidRPr="006D7A2E">
            <w:rPr>
              <w:b/>
              <w:sz w:val="9"/>
              <w:szCs w:val="9"/>
            </w:rPr>
            <w:t xml:space="preserve">Telefon </w:t>
          </w:r>
          <w:r w:rsidRPr="006D7A2E">
            <w:rPr>
              <w:sz w:val="9"/>
              <w:szCs w:val="9"/>
            </w:rPr>
            <w:t>0341 70292-0</w:t>
          </w:r>
          <w:r w:rsidRPr="006D7A2E">
            <w:rPr>
              <w:b/>
              <w:sz w:val="9"/>
              <w:szCs w:val="9"/>
            </w:rPr>
            <w:t xml:space="preserve"> Telefax </w:t>
          </w:r>
          <w:r w:rsidRPr="006D7A2E">
            <w:rPr>
              <w:sz w:val="9"/>
              <w:szCs w:val="9"/>
            </w:rPr>
            <w:t>0341 70292-4000</w:t>
          </w:r>
          <w:r w:rsidRPr="006D7A2E">
            <w:rPr>
              <w:b/>
              <w:sz w:val="9"/>
              <w:szCs w:val="9"/>
            </w:rPr>
            <w:t xml:space="preserve">  Obchodní adresa Drážďany: </w:t>
          </w:r>
          <w:r w:rsidRPr="006D7A2E">
            <w:rPr>
              <w:sz w:val="9"/>
              <w:szCs w:val="9"/>
            </w:rPr>
            <w:t>Pirnaische Straße 9, 01069 Dresden</w:t>
          </w:r>
          <w:r w:rsidRPr="006D7A2E">
            <w:rPr>
              <w:b/>
              <w:sz w:val="9"/>
              <w:szCs w:val="9"/>
            </w:rPr>
            <w:t xml:space="preserve">  Poštovní adresa: </w:t>
          </w:r>
          <w:r w:rsidRPr="006D7A2E">
            <w:rPr>
              <w:sz w:val="9"/>
              <w:szCs w:val="9"/>
            </w:rPr>
            <w:t xml:space="preserve">01054 Dresden </w:t>
          </w:r>
          <w:r w:rsidRPr="006D7A2E">
            <w:rPr>
              <w:b/>
              <w:sz w:val="9"/>
              <w:szCs w:val="9"/>
            </w:rPr>
            <w:t>Telefon</w:t>
          </w:r>
          <w:r w:rsidRPr="006D7A2E">
            <w:rPr>
              <w:sz w:val="9"/>
              <w:szCs w:val="9"/>
            </w:rPr>
            <w:t xml:space="preserve"> 0351 4910-0</w:t>
          </w:r>
          <w:r w:rsidRPr="006D7A2E">
            <w:rPr>
              <w:b/>
              <w:sz w:val="9"/>
              <w:szCs w:val="9"/>
            </w:rPr>
            <w:t xml:space="preserve">  Telefax </w:t>
          </w:r>
          <w:r w:rsidRPr="006D7A2E">
            <w:rPr>
              <w:sz w:val="9"/>
              <w:szCs w:val="9"/>
            </w:rPr>
            <w:t>0351 4910-4000</w:t>
          </w:r>
          <w:r>
            <w:rPr>
              <w:sz w:val="9"/>
              <w:szCs w:val="9"/>
            </w:rPr>
            <w:t xml:space="preserve">  </w:t>
          </w:r>
          <w:r w:rsidRPr="006D7A2E">
            <w:rPr>
              <w:b/>
              <w:sz w:val="9"/>
              <w:szCs w:val="9"/>
            </w:rPr>
            <w:t xml:space="preserve">SWIFT/BIC: </w:t>
          </w:r>
          <w:r w:rsidRPr="006D7A2E">
            <w:rPr>
              <w:sz w:val="9"/>
              <w:szCs w:val="9"/>
            </w:rPr>
            <w:t>SABDDE81XXX</w:t>
          </w:r>
          <w:r w:rsidRPr="006D7A2E">
            <w:rPr>
              <w:b/>
              <w:sz w:val="9"/>
              <w:szCs w:val="9"/>
            </w:rPr>
            <w:t xml:space="preserve">  Kód příjemce inkasa: </w:t>
          </w:r>
          <w:r w:rsidRPr="006D7A2E">
            <w:rPr>
              <w:sz w:val="9"/>
              <w:szCs w:val="9"/>
            </w:rPr>
            <w:t xml:space="preserve">DE42ZZZ00000034715  </w:t>
          </w:r>
          <w:r w:rsidRPr="006D7A2E">
            <w:rPr>
              <w:b/>
              <w:sz w:val="9"/>
              <w:szCs w:val="9"/>
            </w:rPr>
            <w:t xml:space="preserve">Ust-ID (DIČ): </w:t>
          </w:r>
          <w:r w:rsidRPr="006D7A2E">
            <w:rPr>
              <w:sz w:val="9"/>
              <w:szCs w:val="9"/>
            </w:rPr>
            <w:t>DE179593934</w:t>
          </w:r>
          <w:r w:rsidRPr="006D7A2E">
            <w:rPr>
              <w:b/>
              <w:sz w:val="9"/>
              <w:szCs w:val="9"/>
            </w:rPr>
            <w:t xml:space="preserve"> Internet: </w:t>
          </w:r>
          <w:r w:rsidRPr="006D7A2E">
            <w:rPr>
              <w:sz w:val="9"/>
              <w:szCs w:val="9"/>
            </w:rPr>
            <w:t>www.sab.sachsen.de</w:t>
          </w:r>
        </w:p>
      </w:tc>
    </w:tr>
  </w:tbl>
  <w:p w:rsidR="00770893" w:rsidRPr="00252DE3" w:rsidRDefault="00D70175">
    <w:pPr>
      <w:pStyle w:val="Fuzeile"/>
      <w:rPr>
        <w:sz w:val="16"/>
        <w:szCs w:val="16"/>
      </w:rPr>
    </w:pPr>
    <w:r w:rsidRPr="00252DE3">
      <w:rPr>
        <w:b/>
        <w:bCs/>
        <w:noProof/>
        <w:sz w:val="16"/>
        <w:szCs w:val="16"/>
        <w:lang w:eastAsia="de-DE"/>
      </w:rPr>
      <w:pict>
        <v:shapetype id="_x0000_t202" coordsize="21600,21600" o:spt="202" path="m,l,21600r21600,l21600,xe">
          <v:stroke joinstyle="miter"/>
          <v:path gradientshapeok="t" o:connecttype="rect"/>
        </v:shapetype>
        <v:shape id="_x0000_s2051" type="#_x0000_t202" style="position:absolute;margin-left:-55.15pt;margin-top:-115.8pt;width:27.15pt;height:104.75pt;z-index:251658752;mso-position-horizontal-relative:text;mso-position-vertical-relative:text" filled="f" stroked="f">
          <v:textbox style="layout-flow:vertical;mso-layout-flow-alt:bottom-to-top">
            <w:txbxContent>
              <w:p w:rsidR="00D70175" w:rsidRDefault="00D70175" w:rsidP="00D70175">
                <w:pPr>
                  <w:pStyle w:val="Vordrucknummer"/>
                  <w:rPr>
                    <w:sz w:val="13"/>
                    <w:szCs w:val="13"/>
                  </w:rPr>
                </w:pPr>
                <w:r>
                  <w:rPr>
                    <w:sz w:val="13"/>
                    <w:szCs w:val="13"/>
                  </w:rPr>
                  <w:t xml:space="preserve">64005-1  </w:t>
                </w:r>
                <w:r w:rsidR="0017274B">
                  <w:rPr>
                    <w:sz w:val="13"/>
                    <w:szCs w:val="13"/>
                  </w:rPr>
                  <w:t>01/22</w:t>
                </w:r>
                <w:r>
                  <w:rPr>
                    <w:sz w:val="13"/>
                    <w:szCs w:val="13"/>
                  </w:rPr>
                  <w:t xml:space="preserve">  Seite </w:t>
                </w:r>
                <w:r>
                  <w:rPr>
                    <w:sz w:val="13"/>
                    <w:szCs w:val="13"/>
                  </w:rPr>
                  <w:fldChar w:fldCharType="begin"/>
                </w:r>
                <w:r>
                  <w:rPr>
                    <w:sz w:val="13"/>
                    <w:szCs w:val="13"/>
                  </w:rPr>
                  <w:instrText xml:space="preserve"> PAGE   \* MERGEFORMAT </w:instrText>
                </w:r>
                <w:r>
                  <w:rPr>
                    <w:sz w:val="13"/>
                    <w:szCs w:val="13"/>
                  </w:rPr>
                  <w:fldChar w:fldCharType="separate"/>
                </w:r>
                <w:r w:rsidR="007E2CC3">
                  <w:rPr>
                    <w:noProof/>
                    <w:sz w:val="13"/>
                    <w:szCs w:val="13"/>
                  </w:rPr>
                  <w:t>5</w:t>
                </w:r>
                <w:r>
                  <w:rPr>
                    <w:sz w:val="13"/>
                    <w:szCs w:val="13"/>
                  </w:rPr>
                  <w:fldChar w:fldCharType="end"/>
                </w:r>
                <w:r>
                  <w:rPr>
                    <w:sz w:val="13"/>
                    <w:szCs w:val="13"/>
                  </w:rPr>
                  <w:t xml:space="preserve"> von </w:t>
                </w:r>
                <w:r>
                  <w:rPr>
                    <w:sz w:val="13"/>
                    <w:szCs w:val="13"/>
                  </w:rPr>
                  <w:fldChar w:fldCharType="begin"/>
                </w:r>
                <w:r>
                  <w:rPr>
                    <w:sz w:val="13"/>
                    <w:szCs w:val="13"/>
                  </w:rPr>
                  <w:instrText xml:space="preserve"> NUMPAGES   \* MERGEFORMAT </w:instrText>
                </w:r>
                <w:r>
                  <w:rPr>
                    <w:sz w:val="13"/>
                    <w:szCs w:val="13"/>
                  </w:rPr>
                  <w:fldChar w:fldCharType="separate"/>
                </w:r>
                <w:r w:rsidR="007E2CC3">
                  <w:rPr>
                    <w:noProof/>
                    <w:sz w:val="13"/>
                    <w:szCs w:val="13"/>
                  </w:rPr>
                  <w:t>5</w:t>
                </w:r>
                <w:r>
                  <w:rPr>
                    <w:sz w:val="13"/>
                    <w:szCs w:val="13"/>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5DE" w:rsidRDefault="00FF65DE" w:rsidP="008E680B">
      <w:r>
        <w:separator/>
      </w:r>
    </w:p>
  </w:footnote>
  <w:footnote w:type="continuationSeparator" w:id="0">
    <w:p w:rsidR="00FF65DE" w:rsidRDefault="00FF65DE" w:rsidP="008E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45" w:rsidRDefault="00564545" w:rsidP="005C6F86">
    <w:pPr>
      <w:pStyle w:val="Kopfzeile"/>
      <w:tabs>
        <w:tab w:val="clear" w:pos="4536"/>
        <w:tab w:val="clear" w:pos="9072"/>
        <w:tab w:val="left" w:pos="53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93" w:rsidRDefault="00770893" w:rsidP="00A222A2">
    <w:pPr>
      <w:pStyle w:val="Kopfzeile"/>
      <w:jc w:val="right"/>
    </w:pPr>
    <w:r w:rsidRPr="0000185E">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71.5pt;height:34.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66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F5E9A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00A65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88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B632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7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CA6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7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055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03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AE21E1"/>
    <w:multiLevelType w:val="hybridMultilevel"/>
    <w:tmpl w:val="B4EC769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190448E"/>
    <w:multiLevelType w:val="hybridMultilevel"/>
    <w:tmpl w:val="41C4467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2705890"/>
    <w:multiLevelType w:val="hybridMultilevel"/>
    <w:tmpl w:val="9E20D4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D01B65"/>
    <w:multiLevelType w:val="hybridMultilevel"/>
    <w:tmpl w:val="83BE7F96"/>
    <w:lvl w:ilvl="0" w:tplc="C3F6677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8B03D53"/>
    <w:multiLevelType w:val="multilevel"/>
    <w:tmpl w:val="6882D1BC"/>
    <w:lvl w:ilvl="0">
      <w:start w:val="1"/>
      <w:numFmt w:val="decimal"/>
      <w:pStyle w:val="berschrift1"/>
      <w:lvlText w:val="%1"/>
      <w:lvlJc w:val="left"/>
      <w:pPr>
        <w:tabs>
          <w:tab w:val="num" w:pos="709"/>
        </w:tabs>
        <w:ind w:left="709" w:hanging="709"/>
      </w:pPr>
      <w:rPr>
        <w:rFonts w:ascii="Arial" w:hAnsi="Arial"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514A4232"/>
    <w:multiLevelType w:val="hybridMultilevel"/>
    <w:tmpl w:val="99DC02D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89D4DE7"/>
    <w:multiLevelType w:val="hybridMultilevel"/>
    <w:tmpl w:val="82D46B98"/>
    <w:lvl w:ilvl="0" w:tplc="2A58EDD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9B76176"/>
    <w:multiLevelType w:val="hybridMultilevel"/>
    <w:tmpl w:val="6AFA91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1C3A7F"/>
    <w:multiLevelType w:val="hybridMultilevel"/>
    <w:tmpl w:val="94E4808A"/>
    <w:lvl w:ilvl="0" w:tplc="04070005">
      <w:start w:val="1"/>
      <w:numFmt w:val="bullet"/>
      <w:lvlText w:val=""/>
      <w:lvlJc w:val="left"/>
      <w:pPr>
        <w:ind w:left="862" w:hanging="360"/>
      </w:pPr>
      <w:rPr>
        <w:rFonts w:ascii="Wingdings" w:hAnsi="Wingdings" w:hint="default"/>
      </w:rPr>
    </w:lvl>
    <w:lvl w:ilvl="1" w:tplc="04070003">
      <w:start w:val="1"/>
      <w:numFmt w:val="bullet"/>
      <w:lvlText w:val="o"/>
      <w:lvlJc w:val="left"/>
      <w:pPr>
        <w:ind w:left="1582" w:hanging="360"/>
      </w:pPr>
      <w:rPr>
        <w:rFonts w:ascii="Courier New" w:hAnsi="Courier New" w:cs="Courier New" w:hint="default"/>
      </w:rPr>
    </w:lvl>
    <w:lvl w:ilvl="2" w:tplc="04070005">
      <w:start w:val="1"/>
      <w:numFmt w:val="bullet"/>
      <w:lvlText w:val=""/>
      <w:lvlJc w:val="left"/>
      <w:pPr>
        <w:ind w:left="2302" w:hanging="360"/>
      </w:pPr>
      <w:rPr>
        <w:rFonts w:ascii="Wingdings" w:hAnsi="Wingdings" w:hint="default"/>
      </w:rPr>
    </w:lvl>
    <w:lvl w:ilvl="3" w:tplc="04070001">
      <w:start w:val="1"/>
      <w:numFmt w:val="bullet"/>
      <w:lvlText w:val=""/>
      <w:lvlJc w:val="left"/>
      <w:pPr>
        <w:ind w:left="3022" w:hanging="360"/>
      </w:pPr>
      <w:rPr>
        <w:rFonts w:ascii="Symbol" w:hAnsi="Symbol" w:hint="default"/>
      </w:rPr>
    </w:lvl>
    <w:lvl w:ilvl="4" w:tplc="04070003">
      <w:start w:val="1"/>
      <w:numFmt w:val="bullet"/>
      <w:lvlText w:val="o"/>
      <w:lvlJc w:val="left"/>
      <w:pPr>
        <w:ind w:left="3742" w:hanging="360"/>
      </w:pPr>
      <w:rPr>
        <w:rFonts w:ascii="Courier New" w:hAnsi="Courier New" w:cs="Courier New" w:hint="default"/>
      </w:rPr>
    </w:lvl>
    <w:lvl w:ilvl="5" w:tplc="04070005">
      <w:start w:val="1"/>
      <w:numFmt w:val="bullet"/>
      <w:lvlText w:val=""/>
      <w:lvlJc w:val="left"/>
      <w:pPr>
        <w:ind w:left="4462" w:hanging="360"/>
      </w:pPr>
      <w:rPr>
        <w:rFonts w:ascii="Wingdings" w:hAnsi="Wingdings" w:hint="default"/>
      </w:rPr>
    </w:lvl>
    <w:lvl w:ilvl="6" w:tplc="04070001">
      <w:start w:val="1"/>
      <w:numFmt w:val="bullet"/>
      <w:lvlText w:val=""/>
      <w:lvlJc w:val="left"/>
      <w:pPr>
        <w:ind w:left="5182" w:hanging="360"/>
      </w:pPr>
      <w:rPr>
        <w:rFonts w:ascii="Symbol" w:hAnsi="Symbol" w:hint="default"/>
      </w:rPr>
    </w:lvl>
    <w:lvl w:ilvl="7" w:tplc="04070003">
      <w:start w:val="1"/>
      <w:numFmt w:val="bullet"/>
      <w:lvlText w:val="o"/>
      <w:lvlJc w:val="left"/>
      <w:pPr>
        <w:ind w:left="5902" w:hanging="360"/>
      </w:pPr>
      <w:rPr>
        <w:rFonts w:ascii="Courier New" w:hAnsi="Courier New" w:cs="Courier New" w:hint="default"/>
      </w:rPr>
    </w:lvl>
    <w:lvl w:ilvl="8" w:tplc="04070005">
      <w:start w:val="1"/>
      <w:numFmt w:val="bullet"/>
      <w:lvlText w:val=""/>
      <w:lvlJc w:val="left"/>
      <w:pPr>
        <w:ind w:left="6622" w:hanging="360"/>
      </w:pPr>
      <w:rPr>
        <w:rFonts w:ascii="Wingdings" w:hAnsi="Wingdings" w:hint="default"/>
      </w:rPr>
    </w:lvl>
  </w:abstractNum>
  <w:abstractNum w:abstractNumId="19" w15:restartNumberingAfterBreak="0">
    <w:nsid w:val="703F0349"/>
    <w:multiLevelType w:val="multilevel"/>
    <w:tmpl w:val="0407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D77D5E"/>
    <w:multiLevelType w:val="multilevel"/>
    <w:tmpl w:val="0407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9"/>
  </w:num>
  <w:num w:numId="14">
    <w:abstractNumId w:val="19"/>
  </w:num>
  <w:num w:numId="15">
    <w:abstractNumId w:val="1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10"/>
  </w:num>
  <w:num w:numId="20">
    <w:abstractNumId w:val="18"/>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TrueTypeFonts/>
  <w:saveSubsetFonts/>
  <w:activeWritingStyle w:appName="MSWord" w:lang="de-DE" w:vendorID="64" w:dllVersion="131078" w:nlCheck="1" w:checkStyle="1"/>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AES" w:cryptAlgorithmClass="hash" w:cryptAlgorithmType="typeAny" w:cryptAlgorithmSid="14" w:cryptSpinCount="100000" w:hash="JmhCph+37BQT/jYMOSyYFF/5FMTiGHwYwburiV4VPYgt7+QPs395qg5Wmz1dTUV2DiDLvKUE5QbAOWBbyK4I0w==" w:salt="Yr+tcVmClUaOrX+yqZkrgg=="/>
  <w:defaultTabStop w:val="708"/>
  <w:autoHyphenation/>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76C"/>
    <w:rsid w:val="00010713"/>
    <w:rsid w:val="0003361A"/>
    <w:rsid w:val="00040E2B"/>
    <w:rsid w:val="0004260E"/>
    <w:rsid w:val="00077B50"/>
    <w:rsid w:val="000C0E91"/>
    <w:rsid w:val="000C3279"/>
    <w:rsid w:val="000D7541"/>
    <w:rsid w:val="000F2354"/>
    <w:rsid w:val="001631BC"/>
    <w:rsid w:val="0017274B"/>
    <w:rsid w:val="001965D3"/>
    <w:rsid w:val="001D0248"/>
    <w:rsid w:val="001E6956"/>
    <w:rsid w:val="00250351"/>
    <w:rsid w:val="00252DE3"/>
    <w:rsid w:val="00253B9A"/>
    <w:rsid w:val="0028198C"/>
    <w:rsid w:val="002B1A49"/>
    <w:rsid w:val="002B666F"/>
    <w:rsid w:val="002C3340"/>
    <w:rsid w:val="00355B5B"/>
    <w:rsid w:val="003706C1"/>
    <w:rsid w:val="003720F8"/>
    <w:rsid w:val="00374D3E"/>
    <w:rsid w:val="00386F10"/>
    <w:rsid w:val="00391D98"/>
    <w:rsid w:val="003A4D06"/>
    <w:rsid w:val="003B3F70"/>
    <w:rsid w:val="003B5230"/>
    <w:rsid w:val="003C4D2C"/>
    <w:rsid w:val="003E4152"/>
    <w:rsid w:val="00405858"/>
    <w:rsid w:val="00412DBB"/>
    <w:rsid w:val="00485B03"/>
    <w:rsid w:val="004907A4"/>
    <w:rsid w:val="0049735B"/>
    <w:rsid w:val="004B63F4"/>
    <w:rsid w:val="00514712"/>
    <w:rsid w:val="00521F8F"/>
    <w:rsid w:val="00551942"/>
    <w:rsid w:val="00564545"/>
    <w:rsid w:val="00597A11"/>
    <w:rsid w:val="005B0F62"/>
    <w:rsid w:val="005C1305"/>
    <w:rsid w:val="005C510F"/>
    <w:rsid w:val="005C6F86"/>
    <w:rsid w:val="005D1337"/>
    <w:rsid w:val="006263F2"/>
    <w:rsid w:val="006D7A2E"/>
    <w:rsid w:val="00712569"/>
    <w:rsid w:val="0072716F"/>
    <w:rsid w:val="00731388"/>
    <w:rsid w:val="00770893"/>
    <w:rsid w:val="00775758"/>
    <w:rsid w:val="007B79CF"/>
    <w:rsid w:val="007E2CC3"/>
    <w:rsid w:val="0084691B"/>
    <w:rsid w:val="008A2508"/>
    <w:rsid w:val="008C1144"/>
    <w:rsid w:val="008E680B"/>
    <w:rsid w:val="008F374A"/>
    <w:rsid w:val="00935152"/>
    <w:rsid w:val="00946F52"/>
    <w:rsid w:val="009936D3"/>
    <w:rsid w:val="009B1430"/>
    <w:rsid w:val="009D30C7"/>
    <w:rsid w:val="00A039A0"/>
    <w:rsid w:val="00A222A2"/>
    <w:rsid w:val="00A602EC"/>
    <w:rsid w:val="00A82440"/>
    <w:rsid w:val="00AA29E7"/>
    <w:rsid w:val="00AB3401"/>
    <w:rsid w:val="00AB636F"/>
    <w:rsid w:val="00AD3B35"/>
    <w:rsid w:val="00B579D4"/>
    <w:rsid w:val="00B75383"/>
    <w:rsid w:val="00BC5846"/>
    <w:rsid w:val="00BD1C68"/>
    <w:rsid w:val="00C14106"/>
    <w:rsid w:val="00C26400"/>
    <w:rsid w:val="00C34878"/>
    <w:rsid w:val="00C83CFD"/>
    <w:rsid w:val="00C85066"/>
    <w:rsid w:val="00D143A5"/>
    <w:rsid w:val="00D419B9"/>
    <w:rsid w:val="00D53199"/>
    <w:rsid w:val="00D5788E"/>
    <w:rsid w:val="00D63D16"/>
    <w:rsid w:val="00D70175"/>
    <w:rsid w:val="00D86BC0"/>
    <w:rsid w:val="00D91B8D"/>
    <w:rsid w:val="00DE12FC"/>
    <w:rsid w:val="00DE5807"/>
    <w:rsid w:val="00E1076C"/>
    <w:rsid w:val="00E44346"/>
    <w:rsid w:val="00E47BCA"/>
    <w:rsid w:val="00E50FD7"/>
    <w:rsid w:val="00EA55AB"/>
    <w:rsid w:val="00ED6777"/>
    <w:rsid w:val="00F07579"/>
    <w:rsid w:val="00F75271"/>
    <w:rsid w:val="00F76BC6"/>
    <w:rsid w:val="00FA0588"/>
    <w:rsid w:val="00FA0F36"/>
    <w:rsid w:val="00FB082A"/>
    <w:rsid w:val="00FB40D6"/>
    <w:rsid w:val="00FF4C04"/>
    <w:rsid w:val="00FF6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7AF8562-8241-43DE-BDA2-C8A905E0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16F"/>
    <w:rPr>
      <w:rFonts w:ascii="Arial" w:hAnsi="Arial" w:cs="Arial"/>
      <w:sz w:val="22"/>
      <w:szCs w:val="24"/>
      <w:lang w:eastAsia="zh-CN"/>
    </w:rPr>
  </w:style>
  <w:style w:type="paragraph" w:styleId="berschrift1">
    <w:name w:val="heading 1"/>
    <w:basedOn w:val="Standard"/>
    <w:next w:val="Standard"/>
    <w:qFormat/>
    <w:rsid w:val="005D1337"/>
    <w:pPr>
      <w:keepNext/>
      <w:numPr>
        <w:numId w:val="12"/>
      </w:numPr>
      <w:spacing w:before="240" w:after="60"/>
      <w:outlineLvl w:val="0"/>
    </w:pPr>
    <w:rPr>
      <w:b/>
      <w:bCs/>
      <w:kern w:val="32"/>
      <w:szCs w:val="32"/>
    </w:rPr>
  </w:style>
  <w:style w:type="paragraph" w:styleId="berschrift2">
    <w:name w:val="heading 2"/>
    <w:basedOn w:val="Standard"/>
    <w:next w:val="Standard"/>
    <w:qFormat/>
    <w:rsid w:val="005D1337"/>
    <w:pPr>
      <w:keepNext/>
      <w:numPr>
        <w:ilvl w:val="1"/>
        <w:numId w:val="12"/>
      </w:numPr>
      <w:spacing w:before="240" w:after="60"/>
      <w:outlineLvl w:val="1"/>
    </w:pPr>
    <w:rPr>
      <w:b/>
      <w:bCs/>
      <w:iCs/>
      <w:szCs w:val="28"/>
    </w:rPr>
  </w:style>
  <w:style w:type="paragraph" w:styleId="berschrift3">
    <w:name w:val="heading 3"/>
    <w:basedOn w:val="Standard"/>
    <w:next w:val="Standard"/>
    <w:qFormat/>
    <w:rsid w:val="005D1337"/>
    <w:pPr>
      <w:keepNext/>
      <w:numPr>
        <w:ilvl w:val="2"/>
        <w:numId w:val="12"/>
      </w:numPr>
      <w:spacing w:before="240" w:after="60"/>
      <w:outlineLvl w:val="2"/>
    </w:pPr>
    <w:rPr>
      <w:b/>
      <w:bCs/>
      <w:szCs w:val="26"/>
    </w:rPr>
  </w:style>
  <w:style w:type="paragraph" w:styleId="berschrift4">
    <w:name w:val="heading 4"/>
    <w:basedOn w:val="Standard"/>
    <w:next w:val="Standard"/>
    <w:qFormat/>
    <w:rsid w:val="005D1337"/>
    <w:pPr>
      <w:keepNext/>
      <w:numPr>
        <w:ilvl w:val="3"/>
        <w:numId w:val="12"/>
      </w:numPr>
      <w:spacing w:before="240" w:after="60"/>
      <w:outlineLvl w:val="3"/>
    </w:pPr>
    <w:rPr>
      <w:bCs/>
      <w:szCs w:val="28"/>
    </w:rPr>
  </w:style>
  <w:style w:type="paragraph" w:styleId="berschrift5">
    <w:name w:val="heading 5"/>
    <w:basedOn w:val="Standard"/>
    <w:next w:val="Standard"/>
    <w:qFormat/>
    <w:rsid w:val="005D1337"/>
    <w:pPr>
      <w:numPr>
        <w:ilvl w:val="4"/>
        <w:numId w:val="12"/>
      </w:numPr>
      <w:spacing w:before="240" w:after="60"/>
      <w:outlineLvl w:val="4"/>
    </w:pPr>
    <w:rPr>
      <w:bCs/>
      <w:iCs/>
      <w:szCs w:val="26"/>
    </w:rPr>
  </w:style>
  <w:style w:type="paragraph" w:styleId="berschrift6">
    <w:name w:val="heading 6"/>
    <w:basedOn w:val="Standard"/>
    <w:next w:val="Standard"/>
    <w:qFormat/>
    <w:rsid w:val="005D1337"/>
    <w:pPr>
      <w:numPr>
        <w:ilvl w:val="5"/>
        <w:numId w:val="12"/>
      </w:numPr>
      <w:spacing w:before="240" w:after="60"/>
      <w:outlineLvl w:val="5"/>
    </w:pPr>
    <w:rPr>
      <w:bCs/>
      <w:szCs w:val="22"/>
    </w:rPr>
  </w:style>
  <w:style w:type="paragraph" w:styleId="berschrift7">
    <w:name w:val="heading 7"/>
    <w:basedOn w:val="Standard"/>
    <w:next w:val="Standard"/>
    <w:qFormat/>
    <w:rsid w:val="005D1337"/>
    <w:pPr>
      <w:numPr>
        <w:ilvl w:val="6"/>
        <w:numId w:val="12"/>
      </w:numPr>
      <w:spacing w:before="240" w:after="60"/>
      <w:outlineLvl w:val="6"/>
    </w:pPr>
  </w:style>
  <w:style w:type="paragraph" w:styleId="berschrift8">
    <w:name w:val="heading 8"/>
    <w:basedOn w:val="Standard"/>
    <w:next w:val="Standard"/>
    <w:qFormat/>
    <w:rsid w:val="005D1337"/>
    <w:pPr>
      <w:numPr>
        <w:ilvl w:val="7"/>
        <w:numId w:val="12"/>
      </w:numPr>
      <w:spacing w:before="240" w:after="60"/>
      <w:outlineLvl w:val="7"/>
    </w:pPr>
    <w:rPr>
      <w:iCs/>
    </w:rPr>
  </w:style>
  <w:style w:type="paragraph" w:styleId="berschrift9">
    <w:name w:val="heading 9"/>
    <w:basedOn w:val="Standard"/>
    <w:next w:val="Standard"/>
    <w:qFormat/>
    <w:rsid w:val="005D1337"/>
    <w:pPr>
      <w:numPr>
        <w:ilvl w:val="8"/>
        <w:numId w:val="12"/>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BD1C68"/>
    <w:rPr>
      <w:sz w:val="20"/>
      <w:szCs w:val="20"/>
    </w:rPr>
  </w:style>
  <w:style w:type="paragraph" w:styleId="Umschlagadresse">
    <w:name w:val="envelope address"/>
    <w:basedOn w:val="Standard"/>
    <w:rsid w:val="00BD1C68"/>
    <w:pPr>
      <w:framePr w:w="4320" w:h="2160" w:hRule="exact" w:hSpace="141" w:wrap="auto" w:hAnchor="page" w:xAlign="center" w:yAlign="bottom"/>
      <w:ind w:left="1"/>
    </w:pPr>
  </w:style>
  <w:style w:type="paragraph" w:styleId="Unterschrift">
    <w:name w:val="Signature"/>
    <w:basedOn w:val="Standard"/>
    <w:rsid w:val="00BD1C68"/>
    <w:pPr>
      <w:ind w:left="4252"/>
    </w:pPr>
  </w:style>
  <w:style w:type="paragraph" w:styleId="Untertitel">
    <w:name w:val="Subtitle"/>
    <w:basedOn w:val="Standard"/>
    <w:qFormat/>
    <w:rsid w:val="00BD1C68"/>
    <w:pPr>
      <w:spacing w:after="60"/>
      <w:jc w:val="center"/>
      <w:outlineLvl w:val="1"/>
    </w:pPr>
  </w:style>
  <w:style w:type="character" w:styleId="Zeilennummer">
    <w:name w:val="line number"/>
    <w:rsid w:val="0072716F"/>
    <w:rPr>
      <w:rFonts w:ascii="Arial" w:hAnsi="Arial"/>
      <w:sz w:val="16"/>
    </w:rPr>
  </w:style>
  <w:style w:type="paragraph" w:styleId="Titel">
    <w:name w:val="Title"/>
    <w:basedOn w:val="Standard"/>
    <w:qFormat/>
    <w:rsid w:val="00BD1C68"/>
    <w:pPr>
      <w:spacing w:before="240" w:after="60"/>
      <w:jc w:val="center"/>
      <w:outlineLvl w:val="0"/>
    </w:pPr>
    <w:rPr>
      <w:b/>
      <w:bCs/>
      <w:kern w:val="28"/>
      <w:sz w:val="32"/>
      <w:szCs w:val="32"/>
    </w:rPr>
  </w:style>
  <w:style w:type="paragraph" w:styleId="Textkrper-Zeileneinzug">
    <w:name w:val="Body Text Indent"/>
    <w:basedOn w:val="Standard"/>
    <w:rsid w:val="00BD1C68"/>
    <w:pPr>
      <w:spacing w:after="120"/>
      <w:ind w:left="283"/>
    </w:pPr>
  </w:style>
  <w:style w:type="paragraph" w:styleId="Textkrper-Erstzeileneinzug2">
    <w:name w:val="Body Text First Indent 2"/>
    <w:basedOn w:val="Textkrper-Zeileneinzug"/>
    <w:rsid w:val="00BD1C68"/>
    <w:pPr>
      <w:ind w:firstLine="210"/>
    </w:pPr>
  </w:style>
  <w:style w:type="paragraph" w:styleId="Textkrper">
    <w:name w:val="Body Text"/>
    <w:basedOn w:val="Standard"/>
    <w:rsid w:val="00BD1C68"/>
    <w:pPr>
      <w:spacing w:after="120"/>
    </w:pPr>
  </w:style>
  <w:style w:type="paragraph" w:styleId="Textkrper-Erstzeileneinzug">
    <w:name w:val="Body Text First Indent"/>
    <w:basedOn w:val="Textkrper"/>
    <w:rsid w:val="00BD1C68"/>
    <w:pPr>
      <w:ind w:firstLine="210"/>
    </w:pPr>
  </w:style>
  <w:style w:type="paragraph" w:styleId="Textkrper-Einzug3">
    <w:name w:val="Body Text Indent 3"/>
    <w:basedOn w:val="Standard"/>
    <w:rsid w:val="00BD1C68"/>
    <w:pPr>
      <w:spacing w:after="120"/>
      <w:ind w:left="283"/>
    </w:pPr>
    <w:rPr>
      <w:sz w:val="16"/>
      <w:szCs w:val="16"/>
    </w:rPr>
  </w:style>
  <w:style w:type="paragraph" w:styleId="Textkrper-Einzug2">
    <w:name w:val="Body Text Indent 2"/>
    <w:basedOn w:val="Standard"/>
    <w:rsid w:val="00BD1C68"/>
    <w:pPr>
      <w:spacing w:after="120" w:line="480" w:lineRule="auto"/>
      <w:ind w:left="283"/>
    </w:pPr>
  </w:style>
  <w:style w:type="paragraph" w:styleId="Textkrper3">
    <w:name w:val="Body Text 3"/>
    <w:basedOn w:val="Standard"/>
    <w:rsid w:val="00BD1C68"/>
    <w:pPr>
      <w:spacing w:after="120"/>
    </w:pPr>
    <w:rPr>
      <w:sz w:val="16"/>
      <w:szCs w:val="16"/>
    </w:rPr>
  </w:style>
  <w:style w:type="paragraph" w:styleId="Textkrper2">
    <w:name w:val="Body Text 2"/>
    <w:basedOn w:val="Standard"/>
    <w:rsid w:val="00BD1C68"/>
    <w:pPr>
      <w:spacing w:after="120" w:line="480" w:lineRule="auto"/>
    </w:pPr>
  </w:style>
  <w:style w:type="table" w:styleId="Tabellendesign">
    <w:name w:val="Table Theme"/>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4">
    <w:name w:val="Table Columns 4"/>
    <w:basedOn w:val="NormaleTabelle"/>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3">
    <w:name w:val="Table Columns 3"/>
    <w:basedOn w:val="NormaleTabelle"/>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2">
    <w:name w:val="Table Columns 2"/>
    <w:basedOn w:val="NormaleTabelle"/>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4">
    <w:name w:val="Table Grid 4"/>
    <w:basedOn w:val="NormaleTabelle"/>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3">
    <w:name w:val="Table Grid 3"/>
    <w:basedOn w:val="NormaleTabelle"/>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2">
    <w:name w:val="Table Grid 2"/>
    <w:basedOn w:val="NormaleTabelle"/>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1">
    <w:name w:val="Table Grid 1"/>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Professionell">
    <w:name w:val="Table Professional"/>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8">
    <w:name w:val="Table List 8"/>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Liste7">
    <w:name w:val="Table List 7"/>
    <w:basedOn w:val="NormaleTabelle"/>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5">
    <w:name w:val="Table List 5"/>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4">
    <w:name w:val="Table List 4"/>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3">
    <w:name w:val="Table List 3"/>
    <w:basedOn w:val="NormaleTabelle"/>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2">
    <w:name w:val="Table List 2"/>
    <w:basedOn w:val="NormaleTabelle"/>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1">
    <w:name w:val="Table List 1"/>
    <w:basedOn w:val="NormaleTabelle"/>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3">
    <w:name w:val="Table Colorful 3"/>
    <w:basedOn w:val="NormaleTabelle"/>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Farbig2">
    <w:name w:val="Table Colorful 2"/>
    <w:basedOn w:val="NormaleTabelle"/>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1">
    <w:name w:val="Table Colorful 1"/>
    <w:basedOn w:val="NormaleTabelle"/>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Elegant">
    <w:name w:val="Table Elegant"/>
    <w:basedOn w:val="NormaleTabelle"/>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Einfach3">
    <w:name w:val="Table Simple 3"/>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infach2">
    <w:name w:val="Table Simple 2"/>
    <w:basedOn w:val="NormaleTabelle"/>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tandardeinzug">
    <w:name w:val="Normal Indent"/>
    <w:basedOn w:val="Standard"/>
    <w:rsid w:val="001D0248"/>
    <w:pPr>
      <w:ind w:left="708"/>
    </w:pPr>
  </w:style>
  <w:style w:type="paragraph" w:styleId="StandardWeb">
    <w:name w:val="Normal (Web)"/>
    <w:basedOn w:val="Standard"/>
    <w:rsid w:val="001D0248"/>
  </w:style>
  <w:style w:type="character" w:styleId="Seitenzahl">
    <w:name w:val="page number"/>
    <w:rsid w:val="0072716F"/>
    <w:rPr>
      <w:rFonts w:ascii="Arial" w:hAnsi="Arial"/>
    </w:rPr>
  </w:style>
  <w:style w:type="paragraph" w:styleId="NurText">
    <w:name w:val="Plain Text"/>
    <w:basedOn w:val="Standard"/>
    <w:rsid w:val="001D0248"/>
    <w:rPr>
      <w:rFonts w:ascii="Courier New" w:hAnsi="Courier New" w:cs="Courier New"/>
      <w:sz w:val="20"/>
      <w:szCs w:val="20"/>
    </w:rPr>
  </w:style>
  <w:style w:type="paragraph" w:styleId="Nachrichtenkopf">
    <w:name w:val="Message Header"/>
    <w:basedOn w:val="Standard"/>
    <w:rsid w:val="001D024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Kopfzeile">
    <w:name w:val="header"/>
    <w:basedOn w:val="Standard"/>
    <w:rsid w:val="001D0248"/>
    <w:pPr>
      <w:tabs>
        <w:tab w:val="center" w:pos="4536"/>
        <w:tab w:val="right" w:pos="9072"/>
      </w:tabs>
    </w:pPr>
  </w:style>
  <w:style w:type="paragraph" w:styleId="Liste">
    <w:name w:val="List"/>
    <w:basedOn w:val="Standard"/>
    <w:rsid w:val="001D0248"/>
    <w:pPr>
      <w:ind w:left="283" w:hanging="283"/>
    </w:pPr>
  </w:style>
  <w:style w:type="paragraph" w:styleId="Liste2">
    <w:name w:val="List 2"/>
    <w:basedOn w:val="Standard"/>
    <w:rsid w:val="001D0248"/>
    <w:pPr>
      <w:ind w:left="566" w:hanging="283"/>
    </w:pPr>
  </w:style>
  <w:style w:type="paragraph" w:styleId="Liste3">
    <w:name w:val="List 3"/>
    <w:basedOn w:val="Standard"/>
    <w:rsid w:val="001D0248"/>
    <w:pPr>
      <w:ind w:left="849" w:hanging="283"/>
    </w:pPr>
  </w:style>
  <w:style w:type="paragraph" w:styleId="Liste4">
    <w:name w:val="List 4"/>
    <w:basedOn w:val="Standard"/>
    <w:rsid w:val="001D0248"/>
    <w:pPr>
      <w:ind w:left="1132" w:hanging="283"/>
    </w:pPr>
  </w:style>
  <w:style w:type="paragraph" w:styleId="Liste5">
    <w:name w:val="List 5"/>
    <w:basedOn w:val="Standard"/>
    <w:rsid w:val="001D0248"/>
    <w:pPr>
      <w:ind w:left="1415" w:hanging="283"/>
    </w:pPr>
  </w:style>
  <w:style w:type="paragraph" w:styleId="Listenfortsetzung">
    <w:name w:val="List Continue"/>
    <w:basedOn w:val="Standard"/>
    <w:rsid w:val="001D0248"/>
    <w:pPr>
      <w:spacing w:after="120"/>
      <w:ind w:left="283"/>
    </w:pPr>
  </w:style>
  <w:style w:type="paragraph" w:styleId="Listenfortsetzung2">
    <w:name w:val="List Continue 2"/>
    <w:basedOn w:val="Standard"/>
    <w:rsid w:val="001D0248"/>
    <w:pPr>
      <w:spacing w:after="120"/>
      <w:ind w:left="566"/>
    </w:pPr>
  </w:style>
  <w:style w:type="paragraph" w:styleId="Listenfortsetzung3">
    <w:name w:val="List Continue 3"/>
    <w:basedOn w:val="Standard"/>
    <w:rsid w:val="001D0248"/>
    <w:pPr>
      <w:spacing w:after="120"/>
      <w:ind w:left="849"/>
    </w:pPr>
  </w:style>
  <w:style w:type="paragraph" w:styleId="Listenfortsetzung4">
    <w:name w:val="List Continue 4"/>
    <w:basedOn w:val="Standard"/>
    <w:rsid w:val="001D0248"/>
    <w:pPr>
      <w:spacing w:after="120"/>
      <w:ind w:left="1132"/>
    </w:pPr>
  </w:style>
  <w:style w:type="paragraph" w:styleId="Listenfortsetzung5">
    <w:name w:val="List Continue 5"/>
    <w:basedOn w:val="Standard"/>
    <w:rsid w:val="001D0248"/>
    <w:pPr>
      <w:spacing w:after="120"/>
      <w:ind w:left="1415"/>
    </w:pPr>
  </w:style>
  <w:style w:type="paragraph" w:styleId="Listennummer">
    <w:name w:val="List Number"/>
    <w:basedOn w:val="Standard"/>
    <w:rsid w:val="00077B50"/>
    <w:pPr>
      <w:numPr>
        <w:numId w:val="6"/>
      </w:numPr>
      <w:ind w:left="357" w:hanging="357"/>
    </w:pPr>
  </w:style>
  <w:style w:type="paragraph" w:styleId="Listennummer2">
    <w:name w:val="List Number 2"/>
    <w:basedOn w:val="Standard"/>
    <w:rsid w:val="00077B50"/>
    <w:pPr>
      <w:numPr>
        <w:numId w:val="7"/>
      </w:numPr>
      <w:tabs>
        <w:tab w:val="clear" w:pos="643"/>
        <w:tab w:val="left" w:pos="714"/>
      </w:tabs>
      <w:ind w:left="714" w:hanging="357"/>
    </w:pPr>
  </w:style>
  <w:style w:type="paragraph" w:styleId="Listennummer3">
    <w:name w:val="List Number 3"/>
    <w:basedOn w:val="Standard"/>
    <w:rsid w:val="00077B50"/>
    <w:pPr>
      <w:numPr>
        <w:numId w:val="8"/>
      </w:numPr>
      <w:tabs>
        <w:tab w:val="clear" w:pos="926"/>
        <w:tab w:val="left" w:pos="1072"/>
      </w:tabs>
      <w:ind w:left="1071" w:hanging="357"/>
    </w:pPr>
  </w:style>
  <w:style w:type="paragraph" w:styleId="Listennummer4">
    <w:name w:val="List Number 4"/>
    <w:basedOn w:val="Standard"/>
    <w:rsid w:val="00077B50"/>
    <w:pPr>
      <w:numPr>
        <w:numId w:val="9"/>
      </w:numPr>
      <w:tabs>
        <w:tab w:val="clear" w:pos="1209"/>
        <w:tab w:val="left" w:pos="1429"/>
      </w:tabs>
      <w:ind w:left="1429" w:hanging="357"/>
    </w:pPr>
  </w:style>
  <w:style w:type="paragraph" w:styleId="Listennummer5">
    <w:name w:val="List Number 5"/>
    <w:basedOn w:val="Standard"/>
    <w:rsid w:val="00077B50"/>
    <w:pPr>
      <w:numPr>
        <w:numId w:val="10"/>
      </w:numPr>
      <w:tabs>
        <w:tab w:val="clear" w:pos="1492"/>
        <w:tab w:val="left" w:pos="1786"/>
      </w:tabs>
      <w:ind w:left="1786" w:hanging="357"/>
    </w:pPr>
  </w:style>
  <w:style w:type="numbering" w:styleId="111111">
    <w:name w:val="Outline List 2"/>
    <w:basedOn w:val="KeineListe"/>
    <w:rsid w:val="001D0248"/>
    <w:pPr>
      <w:numPr>
        <w:numId w:val="11"/>
      </w:numPr>
    </w:pPr>
  </w:style>
  <w:style w:type="paragraph" w:styleId="Anrede">
    <w:name w:val="Salutation"/>
    <w:basedOn w:val="Standard"/>
    <w:next w:val="Standard"/>
    <w:rsid w:val="001D0248"/>
  </w:style>
  <w:style w:type="numbering" w:styleId="ArtikelAbschnitt">
    <w:name w:val="Outline List 3"/>
    <w:basedOn w:val="KeineListe"/>
    <w:rsid w:val="001D0248"/>
  </w:style>
  <w:style w:type="paragraph" w:styleId="Aufzhlungszeichen">
    <w:name w:val="List Bullet"/>
    <w:basedOn w:val="Standard"/>
    <w:rsid w:val="00775758"/>
    <w:pPr>
      <w:numPr>
        <w:numId w:val="13"/>
      </w:numPr>
    </w:pPr>
  </w:style>
  <w:style w:type="paragraph" w:styleId="Aufzhlungszeichen2">
    <w:name w:val="List Bullet 2"/>
    <w:basedOn w:val="Standard"/>
    <w:rsid w:val="001D0248"/>
    <w:pPr>
      <w:numPr>
        <w:numId w:val="2"/>
      </w:numPr>
    </w:pPr>
  </w:style>
  <w:style w:type="paragraph" w:styleId="Aufzhlungszeichen4">
    <w:name w:val="List Bullet 4"/>
    <w:basedOn w:val="Standard"/>
    <w:rsid w:val="001D0248"/>
    <w:pPr>
      <w:numPr>
        <w:numId w:val="5"/>
      </w:numPr>
    </w:pPr>
  </w:style>
  <w:style w:type="paragraph" w:styleId="Aufzhlungszeichen5">
    <w:name w:val="List Bullet 5"/>
    <w:basedOn w:val="Standard"/>
    <w:rsid w:val="001D0248"/>
    <w:pPr>
      <w:numPr>
        <w:numId w:val="4"/>
      </w:numPr>
    </w:pPr>
  </w:style>
  <w:style w:type="character" w:styleId="BesuchterHyperlink">
    <w:name w:val="FollowedHyperlink"/>
    <w:rsid w:val="0072716F"/>
    <w:rPr>
      <w:rFonts w:ascii="Arial" w:hAnsi="Arial"/>
      <w:color w:val="800080"/>
      <w:u w:val="single"/>
    </w:rPr>
  </w:style>
  <w:style w:type="paragraph" w:styleId="Blocktext">
    <w:name w:val="Block Text"/>
    <w:basedOn w:val="Standard"/>
    <w:rsid w:val="001D0248"/>
    <w:pPr>
      <w:spacing w:after="120"/>
      <w:ind w:left="1440" w:right="1440"/>
    </w:pPr>
  </w:style>
  <w:style w:type="character" w:styleId="Fett">
    <w:name w:val="Strong"/>
    <w:qFormat/>
    <w:rsid w:val="0072716F"/>
    <w:rPr>
      <w:rFonts w:ascii="Arial" w:hAnsi="Arial"/>
      <w:b/>
      <w:bCs/>
    </w:rPr>
  </w:style>
  <w:style w:type="character" w:styleId="Hervorhebung">
    <w:name w:val="Emphasis"/>
    <w:qFormat/>
    <w:rsid w:val="0072716F"/>
    <w:rPr>
      <w:rFonts w:ascii="Arial" w:hAnsi="Arial"/>
      <w:b/>
      <w:iCs/>
    </w:rPr>
  </w:style>
  <w:style w:type="paragraph" w:styleId="HTMLAdresse">
    <w:name w:val="HTML Address"/>
    <w:basedOn w:val="Standard"/>
    <w:rsid w:val="001D0248"/>
    <w:rPr>
      <w:iCs/>
      <w:u w:val="single"/>
    </w:rPr>
  </w:style>
  <w:style w:type="character" w:styleId="HTMLAkronym">
    <w:name w:val="HTML Acronym"/>
    <w:rsid w:val="0072716F"/>
    <w:rPr>
      <w:rFonts w:ascii="Arial" w:hAnsi="Arial"/>
    </w:rPr>
  </w:style>
  <w:style w:type="character" w:styleId="HTMLBeispiel">
    <w:name w:val="HTML Sample"/>
    <w:rsid w:val="0072716F"/>
    <w:rPr>
      <w:rFonts w:ascii="Arial" w:hAnsi="Arial" w:cs="Courier New"/>
    </w:rPr>
  </w:style>
  <w:style w:type="character" w:styleId="Hyperlink">
    <w:name w:val="Hyperlink"/>
    <w:rsid w:val="0072716F"/>
    <w:rPr>
      <w:rFonts w:ascii="Arial" w:hAnsi="Arial"/>
      <w:color w:val="0000FF"/>
      <w:u w:val="single"/>
    </w:rPr>
  </w:style>
  <w:style w:type="character" w:styleId="HTMLZitat">
    <w:name w:val="HTML Cite"/>
    <w:rsid w:val="0072716F"/>
    <w:rPr>
      <w:rFonts w:ascii="Arial" w:hAnsi="Arial"/>
      <w:i/>
      <w:iCs/>
    </w:rPr>
  </w:style>
  <w:style w:type="paragraph" w:styleId="HTMLVorformatiert">
    <w:name w:val="HTML Preformatted"/>
    <w:basedOn w:val="Standard"/>
    <w:rsid w:val="0072716F"/>
    <w:rPr>
      <w:rFonts w:cs="Courier New"/>
      <w:sz w:val="20"/>
      <w:szCs w:val="20"/>
    </w:rPr>
  </w:style>
  <w:style w:type="character" w:styleId="HTMLVariable">
    <w:name w:val="HTML Variable"/>
    <w:rsid w:val="0072716F"/>
    <w:rPr>
      <w:rFonts w:ascii="Arial" w:hAnsi="Arial"/>
      <w:i/>
      <w:iCs/>
    </w:rPr>
  </w:style>
  <w:style w:type="character" w:styleId="HTMLTastatur">
    <w:name w:val="HTML Keyboard"/>
    <w:rsid w:val="0072716F"/>
    <w:rPr>
      <w:rFonts w:ascii="Arial" w:hAnsi="Arial" w:cs="Courier New"/>
      <w:sz w:val="20"/>
      <w:szCs w:val="20"/>
    </w:rPr>
  </w:style>
  <w:style w:type="character" w:styleId="HTMLDefinition">
    <w:name w:val="HTML Definition"/>
    <w:rsid w:val="0072716F"/>
    <w:rPr>
      <w:rFonts w:ascii="Arial" w:hAnsi="Arial"/>
      <w:i/>
      <w:iCs/>
    </w:rPr>
  </w:style>
  <w:style w:type="paragraph" w:styleId="Aufzhlungszeichen3">
    <w:name w:val="List Bullet 3"/>
    <w:basedOn w:val="Standard"/>
    <w:rsid w:val="002B666F"/>
    <w:pPr>
      <w:numPr>
        <w:numId w:val="3"/>
      </w:numPr>
    </w:pPr>
  </w:style>
  <w:style w:type="numbering" w:styleId="1ai">
    <w:name w:val="Outline List 1"/>
    <w:basedOn w:val="KeineListe"/>
    <w:rsid w:val="0072716F"/>
    <w:pPr>
      <w:numPr>
        <w:numId w:val="14"/>
      </w:numPr>
    </w:pPr>
  </w:style>
  <w:style w:type="character" w:styleId="HTMLCode">
    <w:name w:val="HTML Code"/>
    <w:rsid w:val="0072716F"/>
    <w:rPr>
      <w:rFonts w:ascii="Arial" w:hAnsi="Arial" w:cs="Courier New"/>
      <w:sz w:val="20"/>
      <w:szCs w:val="20"/>
    </w:rPr>
  </w:style>
  <w:style w:type="character" w:styleId="HTMLSchreibmaschine">
    <w:name w:val="HTML Typewriter"/>
    <w:rsid w:val="0072716F"/>
    <w:rPr>
      <w:rFonts w:ascii="Arial" w:hAnsi="Arial" w:cs="Courier New"/>
      <w:sz w:val="20"/>
      <w:szCs w:val="20"/>
    </w:rPr>
  </w:style>
  <w:style w:type="paragraph" w:styleId="Funotentext">
    <w:name w:val="footnote text"/>
    <w:basedOn w:val="Standard"/>
    <w:link w:val="FunotentextZchn"/>
    <w:uiPriority w:val="99"/>
    <w:semiHidden/>
    <w:unhideWhenUsed/>
    <w:rsid w:val="008E680B"/>
    <w:rPr>
      <w:sz w:val="20"/>
      <w:szCs w:val="20"/>
    </w:rPr>
  </w:style>
  <w:style w:type="character" w:customStyle="1" w:styleId="FunotentextZchn">
    <w:name w:val="Fußnotentext Zchn"/>
    <w:link w:val="Funotentext"/>
    <w:uiPriority w:val="99"/>
    <w:semiHidden/>
    <w:rsid w:val="008E680B"/>
    <w:rPr>
      <w:rFonts w:ascii="Arial" w:hAnsi="Arial" w:cs="Arial"/>
      <w:lang w:eastAsia="zh-CN"/>
    </w:rPr>
  </w:style>
  <w:style w:type="character" w:styleId="Funotenzeichen">
    <w:name w:val="footnote reference"/>
    <w:uiPriority w:val="99"/>
    <w:semiHidden/>
    <w:unhideWhenUsed/>
    <w:rsid w:val="008E680B"/>
    <w:rPr>
      <w:vertAlign w:val="superscript"/>
    </w:rPr>
  </w:style>
  <w:style w:type="paragraph" w:customStyle="1" w:styleId="footnotedescription">
    <w:name w:val="footnote description"/>
    <w:next w:val="Standard"/>
    <w:link w:val="footnotedescriptionChar"/>
    <w:hidden/>
    <w:rsid w:val="0004260E"/>
    <w:pPr>
      <w:spacing w:line="259" w:lineRule="auto"/>
    </w:pPr>
    <w:rPr>
      <w:rFonts w:ascii="Arial" w:eastAsia="Arial" w:hAnsi="Arial" w:cs="Arial"/>
      <w:color w:val="181717"/>
      <w:sz w:val="14"/>
      <w:szCs w:val="22"/>
    </w:rPr>
  </w:style>
  <w:style w:type="character" w:customStyle="1" w:styleId="footnotedescriptionChar">
    <w:name w:val="footnote description Char"/>
    <w:link w:val="footnotedescription"/>
    <w:rsid w:val="0004260E"/>
    <w:rPr>
      <w:rFonts w:ascii="Arial" w:eastAsia="Arial" w:hAnsi="Arial" w:cs="Arial"/>
      <w:color w:val="181717"/>
      <w:sz w:val="14"/>
      <w:szCs w:val="22"/>
      <w:lang w:eastAsia="de-DE"/>
    </w:rPr>
  </w:style>
  <w:style w:type="paragraph" w:styleId="Sprechblasentext">
    <w:name w:val="Balloon Text"/>
    <w:basedOn w:val="Standard"/>
    <w:link w:val="SprechblasentextZchn"/>
    <w:uiPriority w:val="99"/>
    <w:semiHidden/>
    <w:unhideWhenUsed/>
    <w:rsid w:val="003B5230"/>
    <w:rPr>
      <w:rFonts w:ascii="Segoe UI" w:hAnsi="Segoe UI" w:cs="Segoe UI"/>
      <w:sz w:val="18"/>
      <w:szCs w:val="18"/>
    </w:rPr>
  </w:style>
  <w:style w:type="character" w:customStyle="1" w:styleId="SprechblasentextZchn">
    <w:name w:val="Sprechblasentext Zchn"/>
    <w:link w:val="Sprechblasentext"/>
    <w:uiPriority w:val="99"/>
    <w:semiHidden/>
    <w:rsid w:val="003B5230"/>
    <w:rPr>
      <w:rFonts w:ascii="Segoe UI" w:hAnsi="Segoe UI" w:cs="Segoe UI"/>
      <w:sz w:val="18"/>
      <w:szCs w:val="18"/>
      <w:lang w:eastAsia="zh-CN"/>
    </w:rPr>
  </w:style>
  <w:style w:type="paragraph" w:styleId="Listenabsatz">
    <w:name w:val="List Paragraph"/>
    <w:basedOn w:val="Standard"/>
    <w:uiPriority w:val="34"/>
    <w:qFormat/>
    <w:rsid w:val="00EA55AB"/>
    <w:pPr>
      <w:spacing w:after="120" w:line="360" w:lineRule="auto"/>
      <w:ind w:left="720"/>
      <w:contextualSpacing/>
      <w:jc w:val="both"/>
    </w:pPr>
    <w:rPr>
      <w:rFonts w:cs="Times New Roman"/>
      <w:lang w:val="pl-PL"/>
    </w:rPr>
  </w:style>
  <w:style w:type="paragraph" w:customStyle="1" w:styleId="Default">
    <w:name w:val="Default"/>
    <w:rsid w:val="00EA55AB"/>
    <w:pPr>
      <w:autoSpaceDE w:val="0"/>
      <w:autoSpaceDN w:val="0"/>
      <w:adjustRightInd w:val="0"/>
    </w:pPr>
    <w:rPr>
      <w:rFonts w:ascii="Arial" w:hAnsi="Arial" w:cs="Arial"/>
      <w:color w:val="000000"/>
      <w:sz w:val="24"/>
      <w:szCs w:val="24"/>
      <w:lang w:val="pl-PL" w:eastAsia="en-US"/>
    </w:rPr>
  </w:style>
  <w:style w:type="paragraph" w:styleId="Fuzeile">
    <w:name w:val="footer"/>
    <w:basedOn w:val="Standard"/>
    <w:link w:val="FuzeileZchn"/>
    <w:unhideWhenUsed/>
    <w:rsid w:val="00D143A5"/>
    <w:pPr>
      <w:tabs>
        <w:tab w:val="center" w:pos="4536"/>
        <w:tab w:val="right" w:pos="9072"/>
      </w:tabs>
    </w:pPr>
  </w:style>
  <w:style w:type="character" w:customStyle="1" w:styleId="FuzeileZchn">
    <w:name w:val="Fußzeile Zchn"/>
    <w:link w:val="Fuzeile"/>
    <w:rsid w:val="00D143A5"/>
    <w:rPr>
      <w:rFonts w:ascii="Arial" w:hAnsi="Arial" w:cs="Arial"/>
      <w:sz w:val="22"/>
      <w:szCs w:val="24"/>
      <w:lang w:eastAsia="zh-CN"/>
    </w:rPr>
  </w:style>
  <w:style w:type="paragraph" w:customStyle="1" w:styleId="Vordrucknummer">
    <w:name w:val="Vordrucknummer"/>
    <w:basedOn w:val="Standard"/>
    <w:rsid w:val="00D63D16"/>
    <w:pPr>
      <w:tabs>
        <w:tab w:val="left" w:pos="1985"/>
        <w:tab w:val="left" w:pos="3969"/>
        <w:tab w:val="left" w:pos="5954"/>
        <w:tab w:val="left" w:pos="7938"/>
      </w:tabs>
      <w:spacing w:after="20" w:line="156" w:lineRule="exact"/>
      <w:jc w:val="both"/>
    </w:pPr>
    <w:rPr>
      <w:rFonts w:ascii="Univers BQ" w:eastAsia="Times New Roman" w:hAnsi="Univers BQ" w:cs="Times New Roman"/>
      <w:sz w:val="12"/>
      <w:szCs w:val="1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e.gonska@sab.sachsen.de"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atenschutz.sachsen.de" TargetMode="External"/><Relationship Id="rId2" Type="http://schemas.openxmlformats.org/officeDocument/2006/relationships/numbering" Target="numbering.xml"/><Relationship Id="rId16" Type="http://schemas.openxmlformats.org/officeDocument/2006/relationships/hyperlink" Target="mailto:uwe.gonska@sab.sachs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atenschutz.sachsen.d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we.gonska@sab.sachsen.de" TargetMode="External"/><Relationship Id="rId14" Type="http://schemas.openxmlformats.org/officeDocument/2006/relationships/hyperlink" Target="mailto:uwe.gonska@sab.sachs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8B941-0DF9-43E3-899F-8E8E0C32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64005-1v01b22.dot</Template>
  <TotalTime>0</TotalTime>
  <Pages>5</Pages>
  <Words>3136</Words>
  <Characters>19764</Characters>
  <Application>Microsoft Office Word</Application>
  <DocSecurity>8</DocSecurity>
  <Lines>164</Lines>
  <Paragraphs>45</Paragraphs>
  <ScaleCrop>false</ScaleCrop>
  <HeadingPairs>
    <vt:vector size="2" baseType="variant">
      <vt:variant>
        <vt:lpstr>Titel</vt:lpstr>
      </vt:variant>
      <vt:variant>
        <vt:i4>1</vt:i4>
      </vt:variant>
    </vt:vector>
  </HeadingPairs>
  <TitlesOfParts>
    <vt:vector size="1" baseType="lpstr">
      <vt:lpstr>KP-SN-CZ_Datenschutzhinweise_Kunden_Interessenten</vt:lpstr>
    </vt:vector>
  </TitlesOfParts>
  <Company>SAB</Company>
  <LinksUpToDate>false</LinksUpToDate>
  <CharactersWithSpaces>22855</CharactersWithSpaces>
  <SharedDoc>false</SharedDoc>
  <HLinks>
    <vt:vector size="36" baseType="variant">
      <vt:variant>
        <vt:i4>8323122</vt:i4>
      </vt:variant>
      <vt:variant>
        <vt:i4>15</vt:i4>
      </vt:variant>
      <vt:variant>
        <vt:i4>0</vt:i4>
      </vt:variant>
      <vt:variant>
        <vt:i4>5</vt:i4>
      </vt:variant>
      <vt:variant>
        <vt:lpwstr>http://www.datenschutz.sachsen.de/</vt:lpwstr>
      </vt:variant>
      <vt:variant>
        <vt:lpwstr/>
      </vt:variant>
      <vt:variant>
        <vt:i4>3670038</vt:i4>
      </vt:variant>
      <vt:variant>
        <vt:i4>12</vt:i4>
      </vt:variant>
      <vt:variant>
        <vt:i4>0</vt:i4>
      </vt:variant>
      <vt:variant>
        <vt:i4>5</vt:i4>
      </vt:variant>
      <vt:variant>
        <vt:lpwstr>mailto:uwe.gonska@sab.sachsen.de</vt:lpwstr>
      </vt:variant>
      <vt:variant>
        <vt:lpwstr/>
      </vt:variant>
      <vt:variant>
        <vt:i4>8323122</vt:i4>
      </vt:variant>
      <vt:variant>
        <vt:i4>9</vt:i4>
      </vt:variant>
      <vt:variant>
        <vt:i4>0</vt:i4>
      </vt:variant>
      <vt:variant>
        <vt:i4>5</vt:i4>
      </vt:variant>
      <vt:variant>
        <vt:lpwstr>http://www.datenschutz.sachsen.de/</vt:lpwstr>
      </vt:variant>
      <vt:variant>
        <vt:lpwstr/>
      </vt:variant>
      <vt:variant>
        <vt:i4>3670038</vt:i4>
      </vt:variant>
      <vt:variant>
        <vt:i4>6</vt:i4>
      </vt:variant>
      <vt:variant>
        <vt:i4>0</vt:i4>
      </vt:variant>
      <vt:variant>
        <vt:i4>5</vt:i4>
      </vt:variant>
      <vt:variant>
        <vt:lpwstr>mailto:uwe.gonska@sab.sachsen.de</vt:lpwstr>
      </vt:variant>
      <vt:variant>
        <vt:lpwstr/>
      </vt:variant>
      <vt:variant>
        <vt:i4>3670038</vt:i4>
      </vt:variant>
      <vt:variant>
        <vt:i4>3</vt:i4>
      </vt:variant>
      <vt:variant>
        <vt:i4>0</vt:i4>
      </vt:variant>
      <vt:variant>
        <vt:i4>5</vt:i4>
      </vt:variant>
      <vt:variant>
        <vt:lpwstr>mailto:uwe.gonska@sab.sachsen.de</vt:lpwstr>
      </vt:variant>
      <vt:variant>
        <vt:lpwstr/>
      </vt:variant>
      <vt:variant>
        <vt:i4>3670038</vt:i4>
      </vt:variant>
      <vt:variant>
        <vt:i4>0</vt:i4>
      </vt:variant>
      <vt:variant>
        <vt:i4>0</vt:i4>
      </vt:variant>
      <vt:variant>
        <vt:i4>5</vt:i4>
      </vt:variant>
      <vt:variant>
        <vt:lpwstr>mailto:uwe.gonska@sab.sachsen.de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KP-SN-CZ_Datenschutzhinweise_Kunden_Interessenten</dc:title>
  <dc:subject>KP-SN-CZ_Datenschutzhinweise_Kunden_Interessenten</dc:subject>
  <dc:creator>SAB</dc:creator>
  <cp:keywords>64005-1, KP-SN-CZ, Datenschutzhinweise, Kunden, Interessenten</cp:keywords>
  <dc:description>Dies ist ein Vordruck für "KP-SN-CZ_Datenschutzhinweise_Kunden_Interessenten".</dc:description>
  <cp:lastModifiedBy>Kunzmann, Antje</cp:lastModifiedBy>
  <cp:revision>2</cp:revision>
  <cp:lastPrinted>2018-07-13T13:30:00Z</cp:lastPrinted>
  <dcterms:created xsi:type="dcterms:W3CDTF">2022-01-31T14:38:00Z</dcterms:created>
  <dcterms:modified xsi:type="dcterms:W3CDTF">2022-01-31T14:38:00Z</dcterms:modified>
  <cp:category>WinWord-Vorlagen</cp:category>
</cp:coreProperties>
</file>